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CD" w:rsidRPr="00F52F06" w:rsidRDefault="009E72CD" w:rsidP="009E72CD">
      <w:pPr>
        <w:pStyle w:val="a7"/>
        <w:ind w:leftChars="0" w:left="360"/>
        <w:jc w:val="center"/>
        <w:rPr>
          <w:rFonts w:ascii="標楷體" w:eastAsia="標楷體" w:hAnsi="標楷體"/>
          <w:sz w:val="36"/>
          <w:szCs w:val="36"/>
        </w:rPr>
      </w:pPr>
      <w:r w:rsidRPr="00F52F06">
        <w:rPr>
          <w:rFonts w:ascii="標楷體" w:eastAsia="標楷體" w:hAnsi="標楷體" w:hint="eastAsia"/>
          <w:sz w:val="36"/>
          <w:szCs w:val="36"/>
        </w:rPr>
        <w:t>105年運動i臺灣專案執行注意事項(附件1)</w:t>
      </w:r>
    </w:p>
    <w:p w:rsidR="009E72CD" w:rsidRPr="00F52F06" w:rsidRDefault="009E72CD" w:rsidP="003A0F23">
      <w:pPr>
        <w:pStyle w:val="a7"/>
        <w:numPr>
          <w:ilvl w:val="0"/>
          <w:numId w:val="1"/>
        </w:numPr>
        <w:ind w:leftChars="0"/>
        <w:rPr>
          <w:rFonts w:ascii="標楷體" w:eastAsia="標楷體" w:hAnsi="標楷體"/>
          <w:sz w:val="28"/>
          <w:szCs w:val="28"/>
        </w:rPr>
      </w:pPr>
      <w:r w:rsidRPr="00F52F06">
        <w:rPr>
          <w:rFonts w:ascii="標楷體" w:eastAsia="標楷體" w:hAnsi="標楷體" w:hint="eastAsia"/>
          <w:sz w:val="28"/>
          <w:szCs w:val="28"/>
        </w:rPr>
        <w:t>重要期程：</w:t>
      </w:r>
    </w:p>
    <w:p w:rsidR="009E72CD" w:rsidRPr="00F52F06" w:rsidRDefault="009E72CD" w:rsidP="003A0F23">
      <w:pPr>
        <w:pStyle w:val="a7"/>
        <w:numPr>
          <w:ilvl w:val="0"/>
          <w:numId w:val="5"/>
        </w:numPr>
        <w:ind w:leftChars="0"/>
        <w:rPr>
          <w:rFonts w:ascii="標楷體" w:eastAsia="標楷體" w:hAnsi="標楷體"/>
          <w:sz w:val="28"/>
          <w:szCs w:val="28"/>
        </w:rPr>
      </w:pPr>
      <w:r w:rsidRPr="00F52F06">
        <w:rPr>
          <w:rFonts w:ascii="標楷體" w:eastAsia="標楷體" w:hAnsi="標楷體" w:hint="eastAsia"/>
          <w:sz w:val="28"/>
          <w:szCs w:val="28"/>
        </w:rPr>
        <w:t>105年計畫執行期程：</w:t>
      </w:r>
      <w:r w:rsidRPr="00F52F06">
        <w:rPr>
          <w:rFonts w:ascii="標楷體" w:eastAsia="標楷體" w:hAnsi="標楷體" w:hint="eastAsia"/>
          <w:sz w:val="28"/>
          <w:szCs w:val="28"/>
          <w:u w:val="single"/>
        </w:rPr>
        <w:t>105年3月15日起至105年11月30日止</w:t>
      </w:r>
      <w:r w:rsidR="00B13BD2" w:rsidRPr="00F52F06">
        <w:rPr>
          <w:rFonts w:ascii="標楷體" w:eastAsia="標楷體" w:hAnsi="標楷體" w:hint="eastAsia"/>
          <w:sz w:val="28"/>
          <w:szCs w:val="28"/>
          <w:u w:val="single"/>
        </w:rPr>
        <w:t>。</w:t>
      </w:r>
    </w:p>
    <w:p w:rsidR="009E72CD" w:rsidRPr="00F52F06" w:rsidRDefault="0014386B" w:rsidP="009E72CD">
      <w:pPr>
        <w:pStyle w:val="a7"/>
        <w:numPr>
          <w:ilvl w:val="0"/>
          <w:numId w:val="5"/>
        </w:numPr>
        <w:ind w:leftChars="0"/>
        <w:rPr>
          <w:rFonts w:ascii="標楷體" w:eastAsia="標楷體" w:hAnsi="標楷體"/>
          <w:sz w:val="28"/>
          <w:szCs w:val="28"/>
        </w:rPr>
      </w:pPr>
      <w:r w:rsidRPr="00F52F06">
        <w:rPr>
          <w:rFonts w:ascii="標楷體" w:eastAsia="標楷體" w:hAnsi="標楷體" w:hint="eastAsia"/>
          <w:sz w:val="28"/>
          <w:szCs w:val="28"/>
        </w:rPr>
        <w:t>本處</w:t>
      </w:r>
      <w:r w:rsidR="009E72CD" w:rsidRPr="00F52F06">
        <w:rPr>
          <w:rFonts w:ascii="標楷體" w:eastAsia="標楷體" w:hAnsi="標楷體" w:hint="eastAsia"/>
          <w:sz w:val="28"/>
          <w:szCs w:val="28"/>
        </w:rPr>
        <w:t xml:space="preserve"> 105年計畫核結期限：</w:t>
      </w:r>
      <w:r w:rsidR="009E72CD" w:rsidRPr="00F52F06">
        <w:rPr>
          <w:rFonts w:ascii="標楷體" w:eastAsia="標楷體" w:hAnsi="標楷體" w:hint="eastAsia"/>
          <w:sz w:val="28"/>
          <w:szCs w:val="28"/>
          <w:u w:val="single"/>
        </w:rPr>
        <w:t>至105年1</w:t>
      </w:r>
      <w:r w:rsidR="001D6EED" w:rsidRPr="00F52F06">
        <w:rPr>
          <w:rFonts w:ascii="標楷體" w:eastAsia="標楷體" w:hAnsi="標楷體" w:hint="eastAsia"/>
          <w:sz w:val="28"/>
          <w:szCs w:val="28"/>
          <w:u w:val="single"/>
        </w:rPr>
        <w:t>0</w:t>
      </w:r>
      <w:r w:rsidR="009E72CD" w:rsidRPr="00F52F06">
        <w:rPr>
          <w:rFonts w:ascii="標楷體" w:eastAsia="標楷體" w:hAnsi="標楷體" w:hint="eastAsia"/>
          <w:sz w:val="28"/>
          <w:szCs w:val="28"/>
          <w:u w:val="single"/>
        </w:rPr>
        <w:t>月</w:t>
      </w:r>
      <w:r w:rsidR="001D6EED" w:rsidRPr="00F52F06">
        <w:rPr>
          <w:rFonts w:ascii="標楷體" w:eastAsia="標楷體" w:hAnsi="標楷體" w:hint="eastAsia"/>
          <w:sz w:val="28"/>
          <w:szCs w:val="28"/>
          <w:u w:val="single"/>
        </w:rPr>
        <w:t>14</w:t>
      </w:r>
      <w:r w:rsidR="009E72CD" w:rsidRPr="00F52F06">
        <w:rPr>
          <w:rFonts w:ascii="標楷體" w:eastAsia="標楷體" w:hAnsi="標楷體" w:hint="eastAsia"/>
          <w:sz w:val="28"/>
          <w:szCs w:val="28"/>
          <w:u w:val="single"/>
        </w:rPr>
        <w:t>日(週五)止</w:t>
      </w:r>
      <w:r w:rsidR="00B13BD2" w:rsidRPr="00F52F06">
        <w:rPr>
          <w:rFonts w:ascii="標楷體" w:eastAsia="標楷體" w:hAnsi="標楷體" w:hint="eastAsia"/>
          <w:sz w:val="28"/>
          <w:szCs w:val="28"/>
          <w:u w:val="single"/>
        </w:rPr>
        <w:t>。</w:t>
      </w:r>
    </w:p>
    <w:p w:rsidR="000C698C" w:rsidRPr="00F52F06" w:rsidRDefault="000C698C" w:rsidP="000C698C">
      <w:pPr>
        <w:rPr>
          <w:rFonts w:ascii="標楷體" w:eastAsia="標楷體" w:hAnsi="標楷體"/>
          <w:sz w:val="28"/>
          <w:szCs w:val="28"/>
        </w:rPr>
      </w:pPr>
      <w:r w:rsidRPr="00F52F06">
        <w:rPr>
          <w:rFonts w:ascii="標楷體" w:eastAsia="標楷體" w:hAnsi="標楷體" w:hint="eastAsia"/>
          <w:sz w:val="28"/>
          <w:szCs w:val="28"/>
        </w:rPr>
        <w:t xml:space="preserve">   *請於活動辦理</w:t>
      </w:r>
      <w:r w:rsidRPr="000F7391">
        <w:rPr>
          <w:rFonts w:ascii="標楷體" w:eastAsia="標楷體" w:hAnsi="標楷體" w:hint="eastAsia"/>
          <w:sz w:val="28"/>
          <w:szCs w:val="28"/>
          <w:u w:val="single"/>
        </w:rPr>
        <w:t>完竣後2週內擲送相關核銷文件至本處辦理撥款事宜</w:t>
      </w:r>
      <w:r w:rsidRPr="00F52F06">
        <w:rPr>
          <w:rFonts w:ascii="標楷體" w:eastAsia="標楷體" w:hAnsi="標楷體" w:hint="eastAsia"/>
          <w:sz w:val="28"/>
          <w:szCs w:val="28"/>
        </w:rPr>
        <w:t>，並至遲於本</w:t>
      </w:r>
    </w:p>
    <w:p w:rsidR="00B13BD2" w:rsidRPr="00F52F06" w:rsidRDefault="000C698C" w:rsidP="009E72CD">
      <w:pPr>
        <w:rPr>
          <w:rFonts w:ascii="標楷體" w:eastAsia="標楷體" w:hAnsi="標楷體"/>
          <w:sz w:val="28"/>
          <w:szCs w:val="28"/>
        </w:rPr>
      </w:pPr>
      <w:r w:rsidRPr="00F52F06">
        <w:rPr>
          <w:rFonts w:ascii="標楷體" w:eastAsia="標楷體" w:hAnsi="標楷體" w:hint="eastAsia"/>
          <w:sz w:val="28"/>
          <w:szCs w:val="28"/>
        </w:rPr>
        <w:t xml:space="preserve">    年10月14日辦理結案完畢，逾期將註銷經費</w:t>
      </w:r>
      <w:r w:rsidR="002E5B81" w:rsidRPr="00F52F06">
        <w:rPr>
          <w:rFonts w:ascii="標楷體" w:eastAsia="標楷體" w:hAnsi="標楷體" w:hint="eastAsia"/>
          <w:sz w:val="28"/>
          <w:szCs w:val="28"/>
        </w:rPr>
        <w:t>*</w:t>
      </w:r>
      <w:r w:rsidRPr="00F52F06">
        <w:rPr>
          <w:rFonts w:ascii="標楷體" w:eastAsia="標楷體" w:hAnsi="標楷體" w:hint="eastAsia"/>
          <w:sz w:val="28"/>
          <w:szCs w:val="28"/>
        </w:rPr>
        <w:t>。</w:t>
      </w:r>
    </w:p>
    <w:p w:rsidR="009E72CD" w:rsidRPr="00F52F06" w:rsidRDefault="009E72CD" w:rsidP="009E72CD">
      <w:pPr>
        <w:pStyle w:val="a7"/>
        <w:numPr>
          <w:ilvl w:val="0"/>
          <w:numId w:val="1"/>
        </w:numPr>
        <w:ind w:leftChars="0"/>
        <w:rPr>
          <w:rFonts w:ascii="標楷體" w:eastAsia="標楷體" w:hAnsi="標楷體"/>
          <w:sz w:val="28"/>
          <w:szCs w:val="28"/>
        </w:rPr>
      </w:pPr>
      <w:r w:rsidRPr="00F52F06">
        <w:rPr>
          <w:rFonts w:ascii="標楷體" w:eastAsia="標楷體" w:hAnsi="標楷體" w:hint="eastAsia"/>
          <w:sz w:val="28"/>
          <w:szCs w:val="28"/>
        </w:rPr>
        <w:t>核銷原則及基準依體育署「全國性民間體育活動團體經費補助辦法」及基金相關作業要點規定辦理，惟為使經費得以有效運用於全民運動推展，增列核結規定如下：</w:t>
      </w:r>
    </w:p>
    <w:p w:rsidR="009E72CD" w:rsidRPr="00F52F06" w:rsidRDefault="009E72CD" w:rsidP="009E72CD">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各活動獎牌、獎盃、獎品</w:t>
      </w:r>
      <w:r w:rsidR="0048780B">
        <w:rPr>
          <w:rFonts w:ascii="標楷體" w:eastAsia="標楷體" w:hAnsi="標楷體" w:hint="eastAsia"/>
          <w:sz w:val="28"/>
          <w:szCs w:val="28"/>
        </w:rPr>
        <w:t>(單價最高限1500元，補助前6名)</w:t>
      </w:r>
      <w:r w:rsidRPr="00F52F06">
        <w:rPr>
          <w:rFonts w:ascii="標楷體" w:eastAsia="標楷體" w:hAnsi="標楷體" w:hint="eastAsia"/>
          <w:sz w:val="28"/>
          <w:szCs w:val="28"/>
        </w:rPr>
        <w:t>及紀念品</w:t>
      </w:r>
      <w:r w:rsidR="000F7391">
        <w:rPr>
          <w:rFonts w:ascii="標楷體" w:eastAsia="標楷體" w:hAnsi="標楷體" w:hint="eastAsia"/>
          <w:sz w:val="28"/>
          <w:szCs w:val="28"/>
        </w:rPr>
        <w:t>(單價最高限250元)</w:t>
      </w:r>
      <w:r w:rsidRPr="00F52F06">
        <w:rPr>
          <w:rFonts w:ascii="標楷體" w:eastAsia="標楷體" w:hAnsi="標楷體" w:hint="eastAsia"/>
          <w:sz w:val="28"/>
          <w:szCs w:val="28"/>
        </w:rPr>
        <w:t>費用支用總和，不得超過體育署補助經費</w:t>
      </w:r>
      <w:r w:rsidRPr="000F7391">
        <w:rPr>
          <w:rFonts w:ascii="標楷體" w:eastAsia="標楷體" w:hAnsi="標楷體" w:hint="eastAsia"/>
          <w:sz w:val="28"/>
          <w:szCs w:val="28"/>
          <w:u w:val="single"/>
        </w:rPr>
        <w:t>30%</w:t>
      </w:r>
      <w:r w:rsidRPr="00F52F06">
        <w:rPr>
          <w:rFonts w:ascii="標楷體" w:eastAsia="標楷體" w:hAnsi="標楷體" w:hint="eastAsia"/>
          <w:sz w:val="28"/>
          <w:szCs w:val="28"/>
        </w:rPr>
        <w:t>(超過者請自籌辦理)。</w:t>
      </w:r>
      <w:r w:rsidR="000F7391">
        <w:rPr>
          <w:rFonts w:ascii="標楷體" w:eastAsia="標楷體" w:hAnsi="標楷體" w:hint="eastAsia"/>
          <w:sz w:val="28"/>
          <w:szCs w:val="28"/>
        </w:rPr>
        <w:t>*</w:t>
      </w:r>
      <w:r w:rsidR="000F7391" w:rsidRPr="000F7391">
        <w:rPr>
          <w:rFonts w:ascii="標楷體" w:eastAsia="標楷體" w:hAnsi="標楷體" w:hint="eastAsia"/>
          <w:sz w:val="28"/>
          <w:szCs w:val="28"/>
          <w:bdr w:val="single" w:sz="4" w:space="0" w:color="auto"/>
        </w:rPr>
        <w:t>服裝費</w:t>
      </w:r>
    </w:p>
    <w:p w:rsidR="00B13BD2" w:rsidRPr="00F52F06" w:rsidRDefault="009E72CD" w:rsidP="003A0F23">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各活動餐費支用總和，不得超過本署補助經費</w:t>
      </w:r>
      <w:r w:rsidRPr="000F7391">
        <w:rPr>
          <w:rFonts w:ascii="標楷體" w:eastAsia="標楷體" w:hAnsi="標楷體" w:hint="eastAsia"/>
          <w:sz w:val="28"/>
          <w:szCs w:val="28"/>
          <w:u w:val="single"/>
        </w:rPr>
        <w:t>50%</w:t>
      </w:r>
      <w:r w:rsidRPr="00F52F06">
        <w:rPr>
          <w:rFonts w:ascii="標楷體" w:eastAsia="標楷體" w:hAnsi="標楷體" w:hint="eastAsia"/>
          <w:sz w:val="28"/>
          <w:szCs w:val="28"/>
        </w:rPr>
        <w:t>(超過者請自籌辦理)。</w:t>
      </w:r>
    </w:p>
    <w:p w:rsidR="009E72CD" w:rsidRPr="00F52F06" w:rsidRDefault="0014386B" w:rsidP="009E72CD">
      <w:pPr>
        <w:pStyle w:val="a7"/>
        <w:numPr>
          <w:ilvl w:val="0"/>
          <w:numId w:val="1"/>
        </w:numPr>
        <w:ind w:leftChars="0"/>
        <w:rPr>
          <w:rFonts w:ascii="標楷體" w:eastAsia="標楷體" w:hAnsi="標楷體"/>
          <w:sz w:val="28"/>
          <w:szCs w:val="28"/>
        </w:rPr>
      </w:pPr>
      <w:r w:rsidRPr="00F52F06">
        <w:rPr>
          <w:rFonts w:ascii="標楷體" w:eastAsia="標楷體" w:hAnsi="標楷體" w:hint="eastAsia"/>
          <w:sz w:val="28"/>
          <w:szCs w:val="28"/>
        </w:rPr>
        <w:t>*</w:t>
      </w:r>
      <w:r w:rsidR="009E72CD" w:rsidRPr="00F52F06">
        <w:rPr>
          <w:rFonts w:ascii="標楷體" w:eastAsia="標楷體" w:hAnsi="標楷體" w:hint="eastAsia"/>
          <w:sz w:val="28"/>
          <w:szCs w:val="28"/>
        </w:rPr>
        <w:t>保險</w:t>
      </w:r>
      <w:r w:rsidRPr="00F52F06">
        <w:rPr>
          <w:rFonts w:ascii="標楷體" w:eastAsia="標楷體" w:hAnsi="標楷體" w:hint="eastAsia"/>
          <w:sz w:val="28"/>
          <w:szCs w:val="28"/>
        </w:rPr>
        <w:t>*</w:t>
      </w:r>
      <w:r w:rsidR="009E72CD" w:rsidRPr="00F52F06">
        <w:rPr>
          <w:rFonts w:ascii="標楷體" w:eastAsia="標楷體" w:hAnsi="標楷體" w:hint="eastAsia"/>
          <w:sz w:val="28"/>
          <w:szCs w:val="28"/>
        </w:rPr>
        <w:t>：</w:t>
      </w:r>
    </w:p>
    <w:p w:rsidR="00B13BD2" w:rsidRPr="00F52F06" w:rsidRDefault="009E72CD" w:rsidP="003A0F23">
      <w:pPr>
        <w:pStyle w:val="a7"/>
        <w:ind w:leftChars="0" w:left="360"/>
        <w:rPr>
          <w:rFonts w:ascii="標楷體" w:eastAsia="標楷體" w:hAnsi="標楷體"/>
          <w:sz w:val="28"/>
          <w:szCs w:val="28"/>
        </w:rPr>
      </w:pPr>
      <w:r w:rsidRPr="00F52F06">
        <w:rPr>
          <w:rFonts w:ascii="標楷體" w:eastAsia="標楷體" w:hAnsi="標楷體" w:hint="eastAsia"/>
          <w:sz w:val="28"/>
          <w:szCs w:val="28"/>
        </w:rPr>
        <w:t>活動執行時，須注意場地設施及活動安全指導，</w:t>
      </w:r>
      <w:r w:rsidRPr="00F52F06">
        <w:rPr>
          <w:rFonts w:ascii="標楷體" w:eastAsia="標楷體" w:hAnsi="標楷體" w:hint="eastAsia"/>
          <w:sz w:val="28"/>
          <w:szCs w:val="28"/>
          <w:u w:val="single"/>
        </w:rPr>
        <w:t>每項活動</w:t>
      </w:r>
      <w:r w:rsidR="003A0F23" w:rsidRPr="00F52F06">
        <w:rPr>
          <w:rFonts w:ascii="標楷體" w:eastAsia="標楷體" w:hAnsi="標楷體" w:hint="eastAsia"/>
          <w:sz w:val="28"/>
          <w:szCs w:val="28"/>
          <w:u w:val="single"/>
        </w:rPr>
        <w:t>務必</w:t>
      </w:r>
      <w:r w:rsidRPr="00F52F06">
        <w:rPr>
          <w:rFonts w:ascii="標楷體" w:eastAsia="標楷體" w:hAnsi="標楷體" w:hint="eastAsia"/>
          <w:sz w:val="28"/>
          <w:szCs w:val="28"/>
          <w:u w:val="single"/>
        </w:rPr>
        <w:t>辦理保險</w:t>
      </w:r>
      <w:r w:rsidRPr="00F52F06">
        <w:rPr>
          <w:rFonts w:ascii="標楷體" w:eastAsia="標楷體" w:hAnsi="標楷體" w:hint="eastAsia"/>
          <w:sz w:val="28"/>
          <w:szCs w:val="28"/>
        </w:rPr>
        <w:t>(應在體育署「全國性民間體育活動團體經費補助辦法」相關規定下，依活動性質及需求投保適當險種，如壽險之團體傷害保險或產險之公共意外責任險等，其投保額度應達新臺幣300萬元，以保障參與者之權益)，</w:t>
      </w:r>
      <w:r w:rsidRPr="00F52F06">
        <w:rPr>
          <w:rFonts w:ascii="標楷體" w:eastAsia="標楷體" w:hAnsi="標楷體" w:hint="eastAsia"/>
          <w:sz w:val="28"/>
          <w:szCs w:val="28"/>
          <w:u w:val="single"/>
        </w:rPr>
        <w:t>未辦理保險者，應不予同意核結</w:t>
      </w:r>
      <w:r w:rsidRPr="00F52F06">
        <w:rPr>
          <w:rFonts w:ascii="標楷體" w:eastAsia="標楷體" w:hAnsi="標楷體" w:hint="eastAsia"/>
          <w:sz w:val="28"/>
          <w:szCs w:val="28"/>
        </w:rPr>
        <w:t>。</w:t>
      </w:r>
    </w:p>
    <w:p w:rsidR="009E72CD" w:rsidRPr="00F52F06" w:rsidRDefault="0014386B" w:rsidP="00B13BD2">
      <w:pPr>
        <w:pStyle w:val="a7"/>
        <w:numPr>
          <w:ilvl w:val="0"/>
          <w:numId w:val="1"/>
        </w:numPr>
        <w:ind w:leftChars="0"/>
        <w:rPr>
          <w:rFonts w:ascii="標楷體" w:eastAsia="標楷體" w:hAnsi="標楷體"/>
          <w:sz w:val="28"/>
          <w:szCs w:val="28"/>
        </w:rPr>
      </w:pPr>
      <w:r w:rsidRPr="00F52F06">
        <w:rPr>
          <w:rFonts w:ascii="標楷體" w:eastAsia="標楷體" w:hAnsi="標楷體" w:hint="eastAsia"/>
          <w:sz w:val="28"/>
          <w:szCs w:val="28"/>
        </w:rPr>
        <w:t xml:space="preserve"> </w:t>
      </w:r>
      <w:r w:rsidR="009E72CD" w:rsidRPr="00F52F06">
        <w:rPr>
          <w:rFonts w:ascii="標楷體" w:eastAsia="標楷體" w:hAnsi="標楷體" w:hint="eastAsia"/>
          <w:sz w:val="28"/>
          <w:szCs w:val="28"/>
        </w:rPr>
        <w:t>核定之計畫如涉及變更事宜，</w:t>
      </w:r>
      <w:r w:rsidR="00B13BD2" w:rsidRPr="00F52F06">
        <w:rPr>
          <w:rFonts w:ascii="標楷體" w:eastAsia="標楷體" w:hAnsi="標楷體" w:hint="eastAsia"/>
          <w:sz w:val="28"/>
          <w:szCs w:val="28"/>
        </w:rPr>
        <w:t>請</w:t>
      </w:r>
      <w:r w:rsidR="00B13BD2" w:rsidRPr="00F52F06">
        <w:rPr>
          <w:rFonts w:ascii="標楷體" w:eastAsia="標楷體" w:hAnsi="標楷體" w:hint="eastAsia"/>
          <w:sz w:val="28"/>
          <w:szCs w:val="28"/>
          <w:u w:val="single"/>
        </w:rPr>
        <w:t>務必於1個月前函文</w:t>
      </w:r>
      <w:r w:rsidR="00B13BD2" w:rsidRPr="00F52F06">
        <w:rPr>
          <w:rFonts w:ascii="標楷體" w:eastAsia="標楷體" w:hAnsi="標楷體" w:hint="eastAsia"/>
          <w:sz w:val="28"/>
          <w:szCs w:val="28"/>
        </w:rPr>
        <w:t>告知本處，</w:t>
      </w:r>
      <w:r w:rsidR="009E72CD" w:rsidRPr="00F52F06">
        <w:rPr>
          <w:rFonts w:ascii="標楷體" w:eastAsia="標楷體" w:hAnsi="標楷體" w:hint="eastAsia"/>
          <w:sz w:val="28"/>
          <w:szCs w:val="28"/>
        </w:rPr>
        <w:t>其核處原則</w:t>
      </w:r>
      <w:r w:rsidR="009E72CD" w:rsidRPr="00F52F06">
        <w:rPr>
          <w:rFonts w:ascii="標楷體" w:eastAsia="標楷體" w:hAnsi="標楷體" w:hint="eastAsia"/>
          <w:sz w:val="28"/>
          <w:szCs w:val="28"/>
        </w:rPr>
        <w:lastRenderedPageBreak/>
        <w:t>如下：</w:t>
      </w:r>
    </w:p>
    <w:p w:rsidR="009E72CD" w:rsidRPr="00F52F06" w:rsidRDefault="009E72CD" w:rsidP="009E72CD">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縣市本權責自行核處：活動名稱、地點、時間或概算變更額度未超過原活動總經費±30%者，請縣市本於權責自行核處，並務請於活動前副知體育署，另主動至「運動地圖」更正活動資訊。</w:t>
      </w:r>
    </w:p>
    <w:p w:rsidR="00B13BD2" w:rsidRPr="00F52F06" w:rsidRDefault="009E72CD" w:rsidP="000C698C">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縣市初核轉送本署核辦：活動涉及內容變更或概算變更額度超過原活動總經費±30%者，請於</w:t>
      </w:r>
      <w:r w:rsidRPr="00F52F06">
        <w:rPr>
          <w:rFonts w:ascii="標楷體" w:eastAsia="標楷體" w:hAnsi="標楷體" w:hint="eastAsia"/>
          <w:sz w:val="28"/>
          <w:szCs w:val="28"/>
          <w:u w:val="single"/>
        </w:rPr>
        <w:t>活動辦理3週前送體育署核辦</w:t>
      </w:r>
      <w:r w:rsidRPr="00F52F06">
        <w:rPr>
          <w:rFonts w:ascii="標楷體" w:eastAsia="標楷體" w:hAnsi="標楷體" w:hint="eastAsia"/>
          <w:sz w:val="28"/>
          <w:szCs w:val="28"/>
        </w:rPr>
        <w:t>。</w:t>
      </w:r>
    </w:p>
    <w:p w:rsidR="003E53A3" w:rsidRPr="00F52F06" w:rsidRDefault="003E53A3" w:rsidP="000C698C">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活動名稱、地點</w:t>
      </w:r>
      <w:bookmarkStart w:id="0" w:name="_GoBack"/>
      <w:bookmarkEnd w:id="0"/>
      <w:r w:rsidRPr="00F52F06">
        <w:rPr>
          <w:rFonts w:ascii="標楷體" w:eastAsia="標楷體" w:hAnsi="標楷體" w:hint="eastAsia"/>
          <w:sz w:val="28"/>
          <w:szCs w:val="28"/>
        </w:rPr>
        <w:t>、時間</w:t>
      </w:r>
      <w:r w:rsidR="00B73A13">
        <w:rPr>
          <w:rFonts w:ascii="標楷體" w:eastAsia="標楷體" w:hAnsi="標楷體" w:hint="eastAsia"/>
          <w:sz w:val="28"/>
          <w:szCs w:val="28"/>
        </w:rPr>
        <w:t>(含日期及時刻</w:t>
      </w:r>
      <w:r w:rsidR="00B73A13">
        <w:rPr>
          <w:rFonts w:ascii="標楷體" w:eastAsia="標楷體" w:hAnsi="標楷體"/>
          <w:sz w:val="28"/>
          <w:szCs w:val="28"/>
        </w:rPr>
        <w:t>)</w:t>
      </w:r>
      <w:r w:rsidRPr="00F52F06">
        <w:rPr>
          <w:rFonts w:ascii="標楷體" w:eastAsia="標楷體" w:hAnsi="標楷體" w:hint="eastAsia"/>
          <w:sz w:val="28"/>
          <w:szCs w:val="28"/>
          <w:u w:val="single"/>
        </w:rPr>
        <w:t>函文</w:t>
      </w:r>
      <w:r w:rsidRPr="00F52F06">
        <w:rPr>
          <w:rFonts w:ascii="標楷體" w:eastAsia="標楷體" w:hAnsi="標楷體" w:hint="eastAsia"/>
          <w:sz w:val="28"/>
          <w:szCs w:val="28"/>
        </w:rPr>
        <w:t>告知本處；概算變更額度及內容變更</w:t>
      </w:r>
      <w:r w:rsidRPr="00F52F06">
        <w:rPr>
          <w:rFonts w:ascii="標楷體" w:eastAsia="標楷體" w:hAnsi="標楷體" w:hint="eastAsia"/>
          <w:sz w:val="28"/>
          <w:szCs w:val="28"/>
          <w:u w:val="single"/>
        </w:rPr>
        <w:t>函文並附加變更計畫書</w:t>
      </w:r>
      <w:r w:rsidRPr="00F52F06">
        <w:rPr>
          <w:rFonts w:ascii="標楷體" w:eastAsia="標楷體" w:hAnsi="標楷體" w:hint="eastAsia"/>
          <w:sz w:val="28"/>
          <w:szCs w:val="28"/>
        </w:rPr>
        <w:t>告知本處</w:t>
      </w:r>
    </w:p>
    <w:p w:rsidR="0057237C" w:rsidRPr="00F52F06" w:rsidRDefault="0057237C" w:rsidP="0057237C">
      <w:pPr>
        <w:pStyle w:val="a7"/>
        <w:ind w:leftChars="0" w:left="840"/>
        <w:rPr>
          <w:rFonts w:ascii="標楷體" w:eastAsia="標楷體" w:hAnsi="標楷體"/>
          <w:sz w:val="28"/>
          <w:szCs w:val="28"/>
        </w:rPr>
      </w:pPr>
    </w:p>
    <w:p w:rsidR="009E72CD" w:rsidRPr="00F52F06" w:rsidRDefault="0014386B" w:rsidP="009E72CD">
      <w:pPr>
        <w:pStyle w:val="a7"/>
        <w:numPr>
          <w:ilvl w:val="0"/>
          <w:numId w:val="1"/>
        </w:numPr>
        <w:ind w:leftChars="0"/>
        <w:rPr>
          <w:rFonts w:ascii="標楷體" w:eastAsia="標楷體" w:hAnsi="標楷體"/>
          <w:sz w:val="28"/>
          <w:szCs w:val="28"/>
        </w:rPr>
      </w:pPr>
      <w:r w:rsidRPr="00F52F06">
        <w:rPr>
          <w:rFonts w:ascii="標楷體" w:eastAsia="標楷體" w:hAnsi="標楷體" w:hint="eastAsia"/>
          <w:sz w:val="28"/>
          <w:szCs w:val="28"/>
        </w:rPr>
        <w:t>*</w:t>
      </w:r>
      <w:r w:rsidR="003A0F23" w:rsidRPr="00F52F06">
        <w:rPr>
          <w:rFonts w:ascii="標楷體" w:eastAsia="標楷體" w:hAnsi="標楷體" w:hint="eastAsia"/>
          <w:sz w:val="28"/>
          <w:szCs w:val="28"/>
          <w:u w:val="single"/>
        </w:rPr>
        <w:t>務必</w:t>
      </w:r>
      <w:r w:rsidR="009E72CD" w:rsidRPr="00F52F06">
        <w:rPr>
          <w:rFonts w:ascii="標楷體" w:eastAsia="標楷體" w:hAnsi="標楷體" w:hint="eastAsia"/>
          <w:sz w:val="28"/>
          <w:szCs w:val="28"/>
          <w:u w:val="single"/>
        </w:rPr>
        <w:t>落實計畫活動之核實性、宣傳性與效益性</w:t>
      </w:r>
      <w:r w:rsidR="009E72CD" w:rsidRPr="00F52F06">
        <w:rPr>
          <w:rFonts w:ascii="標楷體" w:eastAsia="標楷體" w:hAnsi="標楷體" w:hint="eastAsia"/>
          <w:sz w:val="28"/>
          <w:szCs w:val="28"/>
        </w:rPr>
        <w:t>，本案特殊扣減(或註銷)補助經費規定如下：</w:t>
      </w:r>
    </w:p>
    <w:p w:rsidR="009E72CD" w:rsidRPr="00F52F06" w:rsidRDefault="009E72CD" w:rsidP="009E72CD">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本案</w:t>
      </w:r>
      <w:r w:rsidRPr="00F52F06">
        <w:rPr>
          <w:rFonts w:ascii="標楷體" w:eastAsia="標楷體" w:hAnsi="標楷體" w:hint="eastAsia"/>
          <w:sz w:val="28"/>
          <w:szCs w:val="28"/>
          <w:u w:val="single"/>
        </w:rPr>
        <w:t>特殊扣減(或註銷)補助規定</w:t>
      </w:r>
    </w:p>
    <w:p w:rsidR="003A0F23" w:rsidRPr="00F52F06" w:rsidRDefault="00F52F06" w:rsidP="003A0F23">
      <w:pPr>
        <w:pStyle w:val="a7"/>
        <w:ind w:leftChars="0" w:left="840"/>
        <w:rPr>
          <w:rFonts w:ascii="標楷體" w:eastAsia="標楷體" w:hAnsi="標楷體"/>
          <w:sz w:val="28"/>
          <w:szCs w:val="28"/>
          <w:u w:val="single"/>
        </w:rPr>
      </w:pPr>
      <w:r>
        <w:rPr>
          <w:rFonts w:ascii="標楷體" w:eastAsia="標楷體" w:hAnsi="標楷體" w:hint="eastAsia"/>
          <w:sz w:val="28"/>
          <w:szCs w:val="28"/>
        </w:rPr>
        <w:t xml:space="preserve"> </w:t>
      </w:r>
      <w:r w:rsidR="0048780B">
        <w:rPr>
          <w:rFonts w:ascii="標楷體" w:eastAsia="標楷體" w:hAnsi="標楷體" w:hint="eastAsia"/>
          <w:sz w:val="28"/>
          <w:szCs w:val="28"/>
        </w:rPr>
        <w:t xml:space="preserve"> </w:t>
      </w:r>
      <w:r w:rsidR="003A0F23" w:rsidRPr="00F52F06">
        <w:rPr>
          <w:rFonts w:ascii="標楷體" w:eastAsia="標楷體" w:hAnsi="標楷體" w:hint="eastAsia"/>
          <w:sz w:val="28"/>
          <w:szCs w:val="28"/>
        </w:rPr>
        <w:t>(1)</w:t>
      </w:r>
      <w:r w:rsidR="009E72CD" w:rsidRPr="00F52F06">
        <w:rPr>
          <w:rFonts w:ascii="標楷體" w:eastAsia="標楷體" w:hAnsi="標楷體" w:hint="eastAsia"/>
          <w:sz w:val="28"/>
          <w:szCs w:val="28"/>
        </w:rPr>
        <w:t>不符活動核實性：活動</w:t>
      </w:r>
      <w:r w:rsidR="009E72CD" w:rsidRPr="00F52F06">
        <w:rPr>
          <w:rFonts w:ascii="標楷體" w:eastAsia="標楷體" w:hAnsi="標楷體" w:hint="eastAsia"/>
          <w:sz w:val="28"/>
          <w:szCs w:val="28"/>
          <w:u w:val="single"/>
        </w:rPr>
        <w:t>未依原提報計畫日期或地點辦理，或未能於活動前</w:t>
      </w:r>
    </w:p>
    <w:p w:rsidR="009E72CD" w:rsidRPr="00F52F06" w:rsidRDefault="003A0F23" w:rsidP="003A0F23">
      <w:pPr>
        <w:pStyle w:val="a7"/>
        <w:ind w:leftChars="0" w:left="840"/>
        <w:rPr>
          <w:rFonts w:ascii="標楷體" w:eastAsia="標楷體" w:hAnsi="標楷體"/>
          <w:sz w:val="28"/>
          <w:szCs w:val="28"/>
        </w:rPr>
      </w:pPr>
      <w:r w:rsidRPr="00F52F06">
        <w:rPr>
          <w:rFonts w:ascii="標楷體" w:eastAsia="標楷體" w:hAnsi="標楷體" w:hint="eastAsia"/>
          <w:sz w:val="28"/>
          <w:szCs w:val="28"/>
        </w:rPr>
        <w:t xml:space="preserve">    </w:t>
      </w:r>
      <w:r w:rsidR="0048780B">
        <w:rPr>
          <w:rFonts w:ascii="標楷體" w:eastAsia="標楷體" w:hAnsi="標楷體" w:hint="eastAsia"/>
          <w:sz w:val="28"/>
          <w:szCs w:val="28"/>
        </w:rPr>
        <w:t xml:space="preserve"> </w:t>
      </w:r>
      <w:r w:rsidR="009E72CD" w:rsidRPr="00F52F06">
        <w:rPr>
          <w:rFonts w:ascii="標楷體" w:eastAsia="標楷體" w:hAnsi="標楷體" w:hint="eastAsia"/>
          <w:sz w:val="28"/>
          <w:szCs w:val="28"/>
          <w:u w:val="single"/>
        </w:rPr>
        <w:t>辦理日期或地點變更備查作業</w:t>
      </w:r>
      <w:r w:rsidR="009E72CD" w:rsidRPr="00F52F06">
        <w:rPr>
          <w:rFonts w:ascii="標楷體" w:eastAsia="標楷體" w:hAnsi="標楷體" w:hint="eastAsia"/>
          <w:sz w:val="28"/>
          <w:szCs w:val="28"/>
        </w:rPr>
        <w:t>。</w:t>
      </w:r>
    </w:p>
    <w:p w:rsidR="009E72CD" w:rsidRPr="00F52F06" w:rsidRDefault="00F52F06" w:rsidP="009E72CD">
      <w:pPr>
        <w:pStyle w:val="a7"/>
        <w:ind w:leftChars="0" w:left="840"/>
        <w:rPr>
          <w:rFonts w:ascii="標楷體" w:eastAsia="標楷體" w:hAnsi="標楷體"/>
          <w:sz w:val="28"/>
          <w:szCs w:val="28"/>
        </w:rPr>
      </w:pPr>
      <w:r>
        <w:rPr>
          <w:rFonts w:ascii="標楷體" w:eastAsia="標楷體" w:hAnsi="標楷體" w:hint="eastAsia"/>
          <w:sz w:val="28"/>
          <w:szCs w:val="28"/>
        </w:rPr>
        <w:t xml:space="preserve"> </w:t>
      </w:r>
      <w:r w:rsidR="0048780B">
        <w:rPr>
          <w:rFonts w:ascii="標楷體" w:eastAsia="標楷體" w:hAnsi="標楷體" w:hint="eastAsia"/>
          <w:sz w:val="28"/>
          <w:szCs w:val="28"/>
        </w:rPr>
        <w:t xml:space="preserve"> </w:t>
      </w:r>
      <w:r w:rsidR="003A0F23" w:rsidRPr="00F52F06">
        <w:rPr>
          <w:rFonts w:ascii="標楷體" w:eastAsia="標楷體" w:hAnsi="標楷體" w:hint="eastAsia"/>
          <w:sz w:val="28"/>
          <w:szCs w:val="28"/>
        </w:rPr>
        <w:t>(2)</w:t>
      </w:r>
      <w:r w:rsidR="009E72CD" w:rsidRPr="00F52F06">
        <w:rPr>
          <w:rFonts w:ascii="標楷體" w:eastAsia="標楷體" w:hAnsi="標楷體" w:hint="eastAsia"/>
          <w:sz w:val="28"/>
          <w:szCs w:val="28"/>
        </w:rPr>
        <w:t>不符行銷宣傳性：活動</w:t>
      </w:r>
      <w:r w:rsidR="009E72CD" w:rsidRPr="00F52F06">
        <w:rPr>
          <w:rFonts w:ascii="標楷體" w:eastAsia="標楷體" w:hAnsi="標楷體" w:hint="eastAsia"/>
          <w:sz w:val="28"/>
          <w:szCs w:val="28"/>
          <w:u w:val="single"/>
        </w:rPr>
        <w:t>現場無法辨識屬體育署「運動i臺灣」</w:t>
      </w:r>
      <w:r w:rsidR="009E72CD" w:rsidRPr="00F52F06">
        <w:rPr>
          <w:rFonts w:ascii="標楷體" w:eastAsia="標楷體" w:hAnsi="標楷體" w:hint="eastAsia"/>
          <w:sz w:val="28"/>
          <w:szCs w:val="28"/>
        </w:rPr>
        <w:t>年度計畫。</w:t>
      </w:r>
    </w:p>
    <w:p w:rsidR="003A0F23" w:rsidRPr="00F52F06" w:rsidRDefault="00F52F06" w:rsidP="003A0F23">
      <w:pPr>
        <w:pStyle w:val="a7"/>
        <w:ind w:leftChars="0" w:left="840"/>
        <w:rPr>
          <w:rFonts w:ascii="標楷體" w:eastAsia="標楷體" w:hAnsi="標楷體"/>
          <w:sz w:val="28"/>
          <w:szCs w:val="28"/>
          <w:u w:val="single"/>
        </w:rPr>
      </w:pPr>
      <w:r>
        <w:rPr>
          <w:rFonts w:ascii="標楷體" w:eastAsia="標楷體" w:hAnsi="標楷體" w:hint="eastAsia"/>
          <w:sz w:val="28"/>
          <w:szCs w:val="28"/>
        </w:rPr>
        <w:t xml:space="preserve"> </w:t>
      </w:r>
      <w:r w:rsidR="0048780B">
        <w:rPr>
          <w:rFonts w:ascii="標楷體" w:eastAsia="標楷體" w:hAnsi="標楷體" w:hint="eastAsia"/>
          <w:sz w:val="28"/>
          <w:szCs w:val="28"/>
        </w:rPr>
        <w:t xml:space="preserve"> </w:t>
      </w:r>
      <w:r w:rsidR="003A0F23" w:rsidRPr="00F52F06">
        <w:rPr>
          <w:rFonts w:ascii="標楷體" w:eastAsia="標楷體" w:hAnsi="標楷體" w:hint="eastAsia"/>
          <w:sz w:val="28"/>
          <w:szCs w:val="28"/>
        </w:rPr>
        <w:t>(3)</w:t>
      </w:r>
      <w:r w:rsidR="009E72CD" w:rsidRPr="00F52F06">
        <w:rPr>
          <w:rFonts w:ascii="標楷體" w:eastAsia="標楷體" w:hAnsi="標楷體" w:hint="eastAsia"/>
          <w:sz w:val="28"/>
          <w:szCs w:val="28"/>
        </w:rPr>
        <w:t>不符活動效益性：</w:t>
      </w:r>
      <w:r w:rsidR="009E72CD" w:rsidRPr="00F52F06">
        <w:rPr>
          <w:rFonts w:ascii="標楷體" w:eastAsia="標楷體" w:hAnsi="標楷體" w:hint="eastAsia"/>
          <w:sz w:val="28"/>
          <w:szCs w:val="28"/>
          <w:u w:val="single"/>
        </w:rPr>
        <w:t>活動「參與對象」或「辦理方式」與原核定專案活動不</w:t>
      </w:r>
      <w:r w:rsidR="003A0F23" w:rsidRPr="00F52F06">
        <w:rPr>
          <w:rFonts w:ascii="標楷體" w:eastAsia="標楷體" w:hAnsi="標楷體" w:hint="eastAsia"/>
          <w:sz w:val="28"/>
          <w:szCs w:val="28"/>
          <w:u w:val="single"/>
        </w:rPr>
        <w:t xml:space="preserve">       </w:t>
      </w:r>
    </w:p>
    <w:p w:rsidR="009E72CD" w:rsidRPr="00F52F06" w:rsidRDefault="003A0F23" w:rsidP="003A0F23">
      <w:pPr>
        <w:pStyle w:val="a7"/>
        <w:ind w:leftChars="0" w:left="840"/>
        <w:rPr>
          <w:rFonts w:ascii="標楷體" w:eastAsia="標楷體" w:hAnsi="標楷體"/>
          <w:sz w:val="28"/>
          <w:szCs w:val="28"/>
          <w:u w:val="single"/>
        </w:rPr>
      </w:pPr>
      <w:r w:rsidRPr="00F52F06">
        <w:rPr>
          <w:rFonts w:ascii="標楷體" w:eastAsia="標楷體" w:hAnsi="標楷體" w:hint="eastAsia"/>
          <w:sz w:val="28"/>
          <w:szCs w:val="28"/>
        </w:rPr>
        <w:t xml:space="preserve">    </w:t>
      </w:r>
      <w:r w:rsidR="009E72CD" w:rsidRPr="00F52F06">
        <w:rPr>
          <w:rFonts w:ascii="標楷體" w:eastAsia="標楷體" w:hAnsi="標楷體" w:hint="eastAsia"/>
          <w:sz w:val="28"/>
          <w:szCs w:val="28"/>
          <w:u w:val="single"/>
        </w:rPr>
        <w:t>一致</w:t>
      </w:r>
      <w:r w:rsidR="009E72CD" w:rsidRPr="00F52F06">
        <w:rPr>
          <w:rFonts w:ascii="標楷體" w:eastAsia="標楷體" w:hAnsi="標楷體" w:hint="eastAsia"/>
          <w:sz w:val="28"/>
          <w:szCs w:val="28"/>
        </w:rPr>
        <w:t>。</w:t>
      </w:r>
      <w:r w:rsidR="00C5705F" w:rsidRPr="00F52F06">
        <w:rPr>
          <w:rFonts w:ascii="標楷體" w:eastAsia="標楷體" w:hAnsi="標楷體" w:hint="eastAsia"/>
          <w:sz w:val="28"/>
          <w:szCs w:val="28"/>
        </w:rPr>
        <w:t>(P.4~P.9)</w:t>
      </w:r>
    </w:p>
    <w:p w:rsidR="0048780B" w:rsidRPr="0048780B" w:rsidRDefault="00F52F06" w:rsidP="0048780B">
      <w:pPr>
        <w:pStyle w:val="a7"/>
        <w:ind w:leftChars="0" w:left="840"/>
        <w:rPr>
          <w:rFonts w:ascii="標楷體" w:eastAsia="標楷體" w:hAnsi="標楷體"/>
          <w:sz w:val="28"/>
          <w:szCs w:val="28"/>
          <w:highlight w:val="yellow"/>
        </w:rPr>
      </w:pPr>
      <w:r>
        <w:rPr>
          <w:rFonts w:ascii="標楷體" w:eastAsia="標楷體" w:hAnsi="標楷體" w:hint="eastAsia"/>
          <w:sz w:val="28"/>
          <w:szCs w:val="28"/>
        </w:rPr>
        <w:t xml:space="preserve"> </w:t>
      </w:r>
      <w:r w:rsidR="0048780B">
        <w:rPr>
          <w:rFonts w:ascii="標楷體" w:eastAsia="標楷體" w:hAnsi="標楷體" w:hint="eastAsia"/>
          <w:sz w:val="28"/>
          <w:szCs w:val="28"/>
        </w:rPr>
        <w:t xml:space="preserve"> </w:t>
      </w:r>
      <w:r w:rsidRPr="0048780B">
        <w:rPr>
          <w:rFonts w:ascii="標楷體" w:eastAsia="標楷體" w:hAnsi="標楷體" w:hint="eastAsia"/>
          <w:sz w:val="28"/>
          <w:szCs w:val="28"/>
          <w:highlight w:val="yellow"/>
        </w:rPr>
        <w:t>(4)</w:t>
      </w:r>
      <w:r w:rsidR="009E72CD" w:rsidRPr="0048780B">
        <w:rPr>
          <w:rFonts w:ascii="標楷體" w:eastAsia="標楷體" w:hAnsi="標楷體" w:hint="eastAsia"/>
          <w:sz w:val="28"/>
          <w:szCs w:val="28"/>
          <w:highlight w:val="yellow"/>
        </w:rPr>
        <w:t>活動經專案報核同意者，仍將扣減該活動補助經費20%，並請縣市政府列</w:t>
      </w:r>
      <w:r w:rsidR="0048780B" w:rsidRPr="0048780B">
        <w:rPr>
          <w:rFonts w:ascii="標楷體" w:eastAsia="標楷體" w:hAnsi="標楷體" w:hint="eastAsia"/>
          <w:sz w:val="28"/>
          <w:szCs w:val="28"/>
          <w:highlight w:val="yellow"/>
        </w:rPr>
        <w:t xml:space="preserve">   </w:t>
      </w:r>
    </w:p>
    <w:p w:rsidR="009E72CD" w:rsidRPr="0048780B" w:rsidRDefault="0048780B" w:rsidP="0048780B">
      <w:pPr>
        <w:pStyle w:val="a7"/>
        <w:ind w:leftChars="0" w:left="840"/>
        <w:rPr>
          <w:rFonts w:ascii="標楷體" w:eastAsia="標楷體" w:hAnsi="標楷體"/>
          <w:sz w:val="28"/>
          <w:szCs w:val="28"/>
        </w:rPr>
      </w:pPr>
      <w:r w:rsidRPr="0048780B">
        <w:rPr>
          <w:rFonts w:ascii="標楷體" w:eastAsia="標楷體" w:hAnsi="標楷體" w:hint="eastAsia"/>
          <w:sz w:val="28"/>
          <w:szCs w:val="28"/>
        </w:rPr>
        <w:t xml:space="preserve">  </w:t>
      </w:r>
      <w:r w:rsidRPr="0048780B">
        <w:rPr>
          <w:rFonts w:ascii="標楷體" w:eastAsia="標楷體" w:hAnsi="標楷體" w:hint="eastAsia"/>
          <w:sz w:val="28"/>
          <w:szCs w:val="28"/>
          <w:highlight w:val="yellow"/>
        </w:rPr>
        <w:t xml:space="preserve">   </w:t>
      </w:r>
      <w:r w:rsidR="009E72CD" w:rsidRPr="0048780B">
        <w:rPr>
          <w:rFonts w:ascii="標楷體" w:eastAsia="標楷體" w:hAnsi="標楷體" w:hint="eastAsia"/>
          <w:sz w:val="28"/>
          <w:szCs w:val="28"/>
          <w:highlight w:val="yellow"/>
        </w:rPr>
        <w:t>入隔年度初核作業之考評參據。</w:t>
      </w:r>
    </w:p>
    <w:p w:rsidR="009E72CD" w:rsidRPr="00F52F06" w:rsidRDefault="009E72CD" w:rsidP="009E72CD">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lastRenderedPageBreak/>
        <w:t>上開作業請縣市政府本於權責自行核處，並副知體育署，扣減或註銷經費款請併於年度計畫核結時繳還。屬系列活動者(如：運動熱區、運動健身指導班)如涉上開扣減作業，請依活動日數比例扣減未依規定辦理經費。</w:t>
      </w:r>
    </w:p>
    <w:p w:rsidR="009E72CD" w:rsidRPr="00F52F06" w:rsidRDefault="009E72CD" w:rsidP="009E72CD">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本計畫各活動「經費決算與概算數」、「預期效益與執行成果」落差情形，請詳填列於成果報告中，如有落差較大者，請各縣市政府列入隔年度經費初審之參據。</w:t>
      </w:r>
    </w:p>
    <w:p w:rsidR="009E72CD" w:rsidRPr="00F52F06" w:rsidRDefault="009E72CD" w:rsidP="009E72CD">
      <w:pPr>
        <w:pStyle w:val="a7"/>
        <w:ind w:leftChars="0" w:left="840"/>
        <w:rPr>
          <w:rFonts w:ascii="標楷體" w:eastAsia="標楷體" w:hAnsi="標楷體"/>
          <w:sz w:val="28"/>
          <w:szCs w:val="28"/>
        </w:rPr>
      </w:pPr>
    </w:p>
    <w:p w:rsidR="009E72CD" w:rsidRPr="00F52F06" w:rsidRDefault="009E72CD" w:rsidP="009E72CD">
      <w:pPr>
        <w:pStyle w:val="a7"/>
        <w:numPr>
          <w:ilvl w:val="0"/>
          <w:numId w:val="1"/>
        </w:numPr>
        <w:ind w:leftChars="0"/>
        <w:rPr>
          <w:rFonts w:ascii="標楷體" w:eastAsia="標楷體" w:hAnsi="標楷體"/>
          <w:sz w:val="28"/>
          <w:szCs w:val="28"/>
        </w:rPr>
      </w:pPr>
      <w:r w:rsidRPr="00F52F06">
        <w:rPr>
          <w:rFonts w:ascii="標楷體" w:eastAsia="標楷體" w:hAnsi="標楷體" w:hint="eastAsia"/>
          <w:sz w:val="28"/>
          <w:szCs w:val="28"/>
        </w:rPr>
        <w:t>行銷：</w:t>
      </w:r>
    </w:p>
    <w:p w:rsidR="009E72CD" w:rsidRPr="00F52F06" w:rsidRDefault="009E72CD" w:rsidP="009E72CD">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本年各縣市運動地圖網站統一交由體育署管轄，原運動地圖網頁資料將陸續移至新網頁(建置中)，相關訊息請先自行或請本處協助上傳至原運動地圖網站，待新網站建好再行移置。</w:t>
      </w:r>
    </w:p>
    <w:p w:rsidR="009E72CD" w:rsidRPr="00F52F06" w:rsidRDefault="009E72CD" w:rsidP="009E72CD">
      <w:pPr>
        <w:pStyle w:val="a7"/>
        <w:numPr>
          <w:ilvl w:val="1"/>
          <w:numId w:val="1"/>
        </w:numPr>
        <w:ind w:leftChars="0"/>
        <w:rPr>
          <w:rFonts w:ascii="標楷體" w:eastAsia="標楷體" w:hAnsi="標楷體"/>
          <w:sz w:val="28"/>
          <w:szCs w:val="28"/>
        </w:rPr>
      </w:pPr>
      <w:r w:rsidRPr="00F52F06">
        <w:rPr>
          <w:rFonts w:ascii="標楷體" w:eastAsia="標楷體" w:hAnsi="標楷體" w:hint="eastAsia"/>
          <w:sz w:val="28"/>
          <w:szCs w:val="28"/>
        </w:rPr>
        <w:t>"運動i臺灣"旗幟體育署製作中，預計五月底左右發送各縣市政府，辦理活動時，煩請優先使用「黃色體育署旗幟」，「白色打造運動島旗幟」請勿再使用。如果手上皆無旗子，至少活動紅布條上要有「運動i臺灣」字樣。</w:t>
      </w:r>
    </w:p>
    <w:p w:rsidR="009E72CD" w:rsidRPr="00F52F06" w:rsidRDefault="009E72CD" w:rsidP="009E72CD">
      <w:pPr>
        <w:rPr>
          <w:rFonts w:ascii="標楷體" w:eastAsia="標楷體" w:hAnsi="標楷體"/>
          <w:sz w:val="28"/>
          <w:szCs w:val="28"/>
        </w:rPr>
      </w:pPr>
    </w:p>
    <w:p w:rsidR="009E72CD" w:rsidRPr="00F52F06" w:rsidRDefault="009E72CD" w:rsidP="009E72CD">
      <w:pPr>
        <w:pStyle w:val="a7"/>
        <w:numPr>
          <w:ilvl w:val="0"/>
          <w:numId w:val="1"/>
        </w:numPr>
        <w:ind w:leftChars="0"/>
        <w:rPr>
          <w:rFonts w:ascii="標楷體" w:eastAsia="標楷體" w:hAnsi="標楷體"/>
          <w:sz w:val="28"/>
          <w:szCs w:val="28"/>
          <w:u w:val="single"/>
        </w:rPr>
      </w:pPr>
      <w:r w:rsidRPr="00F52F06">
        <w:rPr>
          <w:rFonts w:ascii="標楷體" w:eastAsia="標楷體" w:hAnsi="標楷體" w:hint="eastAsia"/>
          <w:sz w:val="28"/>
          <w:szCs w:val="28"/>
        </w:rPr>
        <w:t xml:space="preserve">輔導查核計畫執行單位(包括縣市體育會)：105年12月31日前完成查核，106年1月11日前送署備查。 </w:t>
      </w:r>
      <w:r w:rsidRPr="00F52F06">
        <w:rPr>
          <w:rFonts w:ascii="標楷體" w:eastAsia="標楷體" w:hAnsi="標楷體" w:hint="eastAsia"/>
          <w:sz w:val="28"/>
          <w:szCs w:val="28"/>
          <w:u w:val="single"/>
        </w:rPr>
        <w:t>過去只訪視各區體育會及體總，今年起抽查訪視全部承辦單位。</w:t>
      </w:r>
    </w:p>
    <w:p w:rsidR="009E72CD" w:rsidRPr="00F52F06" w:rsidRDefault="009E72CD" w:rsidP="009E72CD">
      <w:pPr>
        <w:rPr>
          <w:rFonts w:ascii="標楷體" w:eastAsia="標楷體" w:hAnsi="標楷體"/>
          <w:sz w:val="28"/>
          <w:szCs w:val="28"/>
        </w:rPr>
      </w:pPr>
    </w:p>
    <w:p w:rsidR="00F52F06" w:rsidRDefault="00F52F06" w:rsidP="0048780B">
      <w:pPr>
        <w:spacing w:line="0" w:lineRule="atLeast"/>
        <w:rPr>
          <w:rFonts w:eastAsia="標楷體"/>
          <w:b/>
          <w:sz w:val="28"/>
        </w:rPr>
      </w:pPr>
    </w:p>
    <w:p w:rsidR="0014386B" w:rsidRPr="00F52F06" w:rsidRDefault="0014386B" w:rsidP="0014386B">
      <w:pPr>
        <w:spacing w:line="0" w:lineRule="atLeast"/>
        <w:jc w:val="center"/>
        <w:rPr>
          <w:rFonts w:eastAsia="標楷體"/>
          <w:b/>
          <w:sz w:val="28"/>
        </w:rPr>
      </w:pPr>
      <w:r w:rsidRPr="00F52F06">
        <w:rPr>
          <w:rFonts w:eastAsia="標楷體"/>
          <w:b/>
          <w:sz w:val="28"/>
        </w:rPr>
        <w:lastRenderedPageBreak/>
        <w:t>105</w:t>
      </w:r>
      <w:r w:rsidRPr="00F52F06">
        <w:rPr>
          <w:rFonts w:eastAsia="標楷體"/>
          <w:b/>
          <w:sz w:val="28"/>
        </w:rPr>
        <w:t>年運動</w:t>
      </w:r>
      <w:r w:rsidRPr="00F52F06">
        <w:rPr>
          <w:rFonts w:eastAsia="標楷體"/>
          <w:b/>
          <w:sz w:val="28"/>
        </w:rPr>
        <w:t>i</w:t>
      </w:r>
      <w:r w:rsidRPr="00F52F06">
        <w:rPr>
          <w:rFonts w:eastAsia="標楷體"/>
          <w:b/>
          <w:sz w:val="28"/>
        </w:rPr>
        <w:t>臺灣計畫</w:t>
      </w:r>
    </w:p>
    <w:p w:rsidR="0014386B" w:rsidRPr="00F52F06" w:rsidRDefault="0014386B" w:rsidP="0014386B">
      <w:pPr>
        <w:spacing w:line="0" w:lineRule="atLeast"/>
        <w:jc w:val="center"/>
        <w:rPr>
          <w:rFonts w:eastAsia="標楷體"/>
          <w:sz w:val="28"/>
        </w:rPr>
      </w:pPr>
      <w:r w:rsidRPr="00F52F06">
        <w:rPr>
          <w:rFonts w:eastAsia="標楷體"/>
          <w:b/>
          <w:sz w:val="28"/>
        </w:rPr>
        <w:t>專案一、運動文化扎根專案</w:t>
      </w:r>
      <w:r w:rsidRPr="00F52F06">
        <w:rPr>
          <w:rFonts w:eastAsia="標楷體" w:hint="eastAsia"/>
          <w:b/>
          <w:sz w:val="28"/>
        </w:rPr>
        <w:t xml:space="preserve"> </w:t>
      </w:r>
      <w:r w:rsidRPr="00F52F06">
        <w:rPr>
          <w:rFonts w:eastAsia="標楷體"/>
          <w:b/>
          <w:sz w:val="28"/>
        </w:rPr>
        <w:t>訪視紀錄表</w:t>
      </w:r>
    </w:p>
    <w:p w:rsidR="0014386B" w:rsidRPr="00F52F06" w:rsidRDefault="0014386B" w:rsidP="0014386B">
      <w:pPr>
        <w:pStyle w:val="a7"/>
        <w:ind w:leftChars="0" w:left="567"/>
        <w:rPr>
          <w:rFonts w:eastAsia="標楷體"/>
          <w:b/>
          <w:sz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962"/>
        <w:gridCol w:w="1701"/>
        <w:gridCol w:w="5669"/>
        <w:gridCol w:w="709"/>
        <w:gridCol w:w="709"/>
      </w:tblGrid>
      <w:tr w:rsidR="00F52F06" w:rsidRPr="00F52F06" w:rsidTr="00147394">
        <w:tc>
          <w:tcPr>
            <w:tcW w:w="3119" w:type="dxa"/>
            <w:gridSpan w:val="3"/>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項目</w:t>
            </w:r>
          </w:p>
        </w:tc>
        <w:tc>
          <w:tcPr>
            <w:tcW w:w="5670"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內容</w:t>
            </w:r>
          </w:p>
        </w:tc>
        <w:tc>
          <w:tcPr>
            <w:tcW w:w="70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符合</w:t>
            </w:r>
          </w:p>
        </w:tc>
        <w:tc>
          <w:tcPr>
            <w:tcW w:w="70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不符</w:t>
            </w:r>
          </w:p>
        </w:tc>
      </w:tr>
      <w:tr w:rsidR="00F52F06" w:rsidRPr="00F52F06" w:rsidTr="00147394">
        <w:tc>
          <w:tcPr>
            <w:tcW w:w="456" w:type="dxa"/>
            <w:vMerge w:val="restart"/>
            <w:tcBorders>
              <w:top w:val="thinThickSmallGap" w:sz="24" w:space="0" w:color="FF0000"/>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共同項目</w:t>
            </w:r>
          </w:p>
        </w:tc>
        <w:tc>
          <w:tcPr>
            <w:tcW w:w="2663" w:type="dxa"/>
            <w:gridSpan w:val="2"/>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1-1 </w:t>
            </w:r>
            <w:r w:rsidRPr="00F52F06">
              <w:rPr>
                <w:rFonts w:eastAsia="標楷體" w:hint="eastAsia"/>
              </w:rPr>
              <w:t>活動核實性</w:t>
            </w:r>
            <w:r w:rsidRPr="00F52F06">
              <w:rPr>
                <w:rFonts w:eastAsia="標楷體" w:hint="eastAsia"/>
              </w:rPr>
              <w:t>(</w:t>
            </w:r>
            <w:r w:rsidRPr="00F52F06">
              <w:rPr>
                <w:rFonts w:eastAsia="標楷體" w:hint="eastAsia"/>
              </w:rPr>
              <w:t>必填</w:t>
            </w:r>
            <w:r w:rsidRPr="00F52F06">
              <w:rPr>
                <w:rFonts w:eastAsia="標楷體" w:hint="eastAsia"/>
              </w:rPr>
              <w:t>)</w:t>
            </w:r>
          </w:p>
        </w:tc>
        <w:tc>
          <w:tcPr>
            <w:tcW w:w="5670"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活動依原提報計畫日期或地點辦理，或能於活動前辦理日期或地點變更備查作業。</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thinThickSmallGap" w:sz="24" w:space="0" w:color="FF0000"/>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c>
          <w:tcPr>
            <w:tcW w:w="456" w:type="dxa"/>
            <w:vMerge/>
            <w:tcBorders>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663" w:type="dxa"/>
            <w:gridSpan w:val="2"/>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1-2 </w:t>
            </w:r>
            <w:r w:rsidRPr="00F52F06">
              <w:rPr>
                <w:rFonts w:eastAsia="標楷體" w:hint="eastAsia"/>
              </w:rPr>
              <w:t>行銷宣傳性</w:t>
            </w:r>
            <w:r w:rsidRPr="00F52F06">
              <w:rPr>
                <w:rFonts w:eastAsia="標楷體" w:hint="eastAsia"/>
              </w:rPr>
              <w:t>(</w:t>
            </w:r>
            <w:r w:rsidRPr="00F52F06">
              <w:rPr>
                <w:rFonts w:eastAsia="標楷體" w:hint="eastAsia"/>
              </w:rPr>
              <w:t>必填</w:t>
            </w:r>
            <w:r w:rsidRPr="00F52F06">
              <w:rPr>
                <w:rFonts w:eastAsia="標楷體" w:hint="eastAsia"/>
              </w:rPr>
              <w:t>)</w:t>
            </w:r>
          </w:p>
        </w:tc>
        <w:tc>
          <w:tcPr>
            <w:tcW w:w="5670"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活動現場可辨識屬體育署「運動</w:t>
            </w:r>
            <w:r w:rsidRPr="00F52F06">
              <w:rPr>
                <w:rFonts w:eastAsia="標楷體" w:hint="eastAsia"/>
              </w:rPr>
              <w:t>i</w:t>
            </w:r>
            <w:r w:rsidRPr="00F52F06">
              <w:rPr>
                <w:rFonts w:eastAsia="標楷體" w:hint="eastAsia"/>
              </w:rPr>
              <w:t>臺灣」年度計畫。</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c>
          <w:tcPr>
            <w:tcW w:w="456" w:type="dxa"/>
            <w:vMerge/>
            <w:tcBorders>
              <w:left w:val="thinThickSmallGap" w:sz="24" w:space="0" w:color="FF0000"/>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663" w:type="dxa"/>
            <w:gridSpan w:val="2"/>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1-3 </w:t>
            </w:r>
            <w:r w:rsidRPr="00F52F06">
              <w:rPr>
                <w:rFonts w:eastAsia="標楷體" w:hint="eastAsia"/>
              </w:rPr>
              <w:t>活動效益性</w:t>
            </w:r>
            <w:r w:rsidRPr="00F52F06">
              <w:rPr>
                <w:rFonts w:eastAsia="標楷體" w:hint="eastAsia"/>
              </w:rPr>
              <w:t>(</w:t>
            </w:r>
            <w:r w:rsidRPr="00F52F06">
              <w:rPr>
                <w:rFonts w:eastAsia="標楷體" w:hint="eastAsia"/>
              </w:rPr>
              <w:t>必填</w:t>
            </w:r>
            <w:r w:rsidRPr="00F52F06">
              <w:rPr>
                <w:rFonts w:eastAsia="標楷體" w:hint="eastAsia"/>
              </w:rPr>
              <w:t>)</w:t>
            </w:r>
          </w:p>
        </w:tc>
        <w:tc>
          <w:tcPr>
            <w:tcW w:w="5670"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活動「參與對象」或「辦理方式」與原核定專案活動一致。</w:t>
            </w:r>
          </w:p>
        </w:tc>
        <w:tc>
          <w:tcPr>
            <w:tcW w:w="709"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thinThickSmallGap" w:sz="24" w:space="0" w:color="FF0000"/>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5"/>
        </w:trPr>
        <w:tc>
          <w:tcPr>
            <w:tcW w:w="456" w:type="dxa"/>
            <w:vMerge w:val="restart"/>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執行項目</w:t>
            </w:r>
          </w:p>
        </w:tc>
        <w:tc>
          <w:tcPr>
            <w:tcW w:w="2663" w:type="dxa"/>
            <w:gridSpan w:val="2"/>
            <w:vMerge w:val="restart"/>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2-1 </w:t>
            </w:r>
            <w:r w:rsidRPr="00F52F06">
              <w:rPr>
                <w:rFonts w:eastAsia="標楷體" w:hint="eastAsia"/>
              </w:rPr>
              <w:t>地方特色運動</w:t>
            </w:r>
          </w:p>
        </w:tc>
        <w:tc>
          <w:tcPr>
            <w:tcW w:w="5670"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結合觀光、地方文化。</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735"/>
        </w:trPr>
        <w:tc>
          <w:tcPr>
            <w:tcW w:w="456"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2663" w:type="dxa"/>
            <w:gridSpan w:val="2"/>
            <w:vMerge/>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670"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具延續性之大型體育活動</w:t>
            </w:r>
            <w:r w:rsidRPr="00F52F06">
              <w:rPr>
                <w:rFonts w:eastAsia="標楷體" w:hint="eastAsia"/>
              </w:rPr>
              <w:t>(</w:t>
            </w:r>
            <w:r w:rsidRPr="00F52F06">
              <w:rPr>
                <w:rFonts w:eastAsia="標楷體" w:hint="eastAsia"/>
              </w:rPr>
              <w:t>至少</w:t>
            </w:r>
            <w:r w:rsidRPr="00F52F06">
              <w:rPr>
                <w:rFonts w:eastAsia="標楷體" w:hint="eastAsia"/>
              </w:rPr>
              <w:t>1</w:t>
            </w:r>
            <w:r w:rsidRPr="00F52F06">
              <w:rPr>
                <w:rFonts w:eastAsia="標楷體" w:hint="eastAsia"/>
              </w:rPr>
              <w:t>萬人以上；人口未達</w:t>
            </w:r>
            <w:r w:rsidRPr="00F52F06">
              <w:rPr>
                <w:rFonts w:eastAsia="標楷體" w:hint="eastAsia"/>
              </w:rPr>
              <w:t>50</w:t>
            </w:r>
            <w:r w:rsidRPr="00F52F06">
              <w:rPr>
                <w:rFonts w:eastAsia="標楷體" w:hint="eastAsia"/>
              </w:rPr>
              <w:t>萬人者，須為</w:t>
            </w:r>
            <w:r w:rsidRPr="00F52F06">
              <w:rPr>
                <w:rFonts w:eastAsia="標楷體" w:hint="eastAsia"/>
              </w:rPr>
              <w:t>5000</w:t>
            </w:r>
            <w:r w:rsidRPr="00F52F06">
              <w:rPr>
                <w:rFonts w:eastAsia="標楷體" w:hint="eastAsia"/>
              </w:rPr>
              <w:t>人以上或專案辦理</w:t>
            </w:r>
            <w:r w:rsidRPr="00F52F06">
              <w:rPr>
                <w:rFonts w:eastAsia="標楷體" w:hint="eastAsia"/>
              </w:rPr>
              <w:t>)</w:t>
            </w:r>
            <w:r w:rsidRPr="00F52F06">
              <w:rPr>
                <w:rFonts w:eastAsia="標楷體" w:hint="eastAsia"/>
              </w:rPr>
              <w:t>。</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1065"/>
        </w:trPr>
        <w:tc>
          <w:tcPr>
            <w:tcW w:w="456"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2663" w:type="dxa"/>
            <w:gridSpan w:val="2"/>
            <w:vMerge/>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670"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至少符合下列其中一項地方特色定義：特殊人文傳統文化、活動歷史悠久、結合特殊自然地理環境、結合文化創新概念、結合縣市節慶辦理運動體驗活動。</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945"/>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962" w:type="dxa"/>
            <w:vMerge w:val="restart"/>
            <w:tcBorders>
              <w:top w:val="single" w:sz="12" w:space="0" w:color="auto"/>
              <w:left w:val="single" w:sz="12" w:space="0" w:color="auto"/>
              <w:right w:val="dashSmallGap" w:sz="36" w:space="0" w:color="FF0000"/>
            </w:tcBorders>
            <w:shd w:val="clear" w:color="auto" w:fill="auto"/>
            <w:vAlign w:val="center"/>
          </w:tcPr>
          <w:p w:rsidR="0014386B" w:rsidRPr="00F52F06" w:rsidRDefault="0014386B" w:rsidP="00147394">
            <w:pPr>
              <w:jc w:val="both"/>
              <w:rPr>
                <w:rFonts w:eastAsia="標楷體"/>
              </w:rPr>
            </w:pPr>
            <w:r w:rsidRPr="00F52F06">
              <w:rPr>
                <w:rFonts w:eastAsia="標楷體" w:hint="eastAsia"/>
              </w:rPr>
              <w:t>2-2</w:t>
            </w:r>
          </w:p>
          <w:p w:rsidR="0014386B" w:rsidRPr="00F52F06" w:rsidRDefault="0014386B" w:rsidP="00147394">
            <w:pPr>
              <w:jc w:val="both"/>
              <w:rPr>
                <w:rFonts w:eastAsia="標楷體"/>
              </w:rPr>
            </w:pPr>
            <w:r w:rsidRPr="00F52F06">
              <w:rPr>
                <w:rFonts w:eastAsia="標楷體" w:hint="eastAsia"/>
              </w:rPr>
              <w:t>國民體育日多元體育活動</w:t>
            </w:r>
          </w:p>
        </w:tc>
        <w:tc>
          <w:tcPr>
            <w:tcW w:w="1701" w:type="dxa"/>
            <w:tcBorders>
              <w:top w:val="dashSmallGap" w:sz="36" w:space="0" w:color="FF0000"/>
              <w:left w:val="dashSmallGap" w:sz="36" w:space="0" w:color="FF0000"/>
              <w:bottom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2-2-1</w:t>
            </w:r>
          </w:p>
          <w:p w:rsidR="0014386B" w:rsidRPr="00F52F06" w:rsidRDefault="0014386B" w:rsidP="00147394">
            <w:pPr>
              <w:jc w:val="both"/>
              <w:rPr>
                <w:rFonts w:eastAsia="標楷體"/>
              </w:rPr>
            </w:pPr>
            <w:r w:rsidRPr="00F52F06">
              <w:rPr>
                <w:rFonts w:eastAsia="標楷體" w:hint="eastAsia"/>
              </w:rPr>
              <w:t>縣市層級體育表揚活動</w:t>
            </w:r>
          </w:p>
        </w:tc>
        <w:tc>
          <w:tcPr>
            <w:tcW w:w="5670" w:type="dxa"/>
            <w:tcBorders>
              <w:top w:val="dashSmallGap" w:sz="36" w:space="0" w:color="FF0000"/>
              <w:left w:val="single" w:sz="12" w:space="0" w:color="auto"/>
              <w:bottom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應透過公益廣宣平台及結合既有整體行銷管道廣為宣導。</w:t>
            </w:r>
          </w:p>
        </w:tc>
        <w:tc>
          <w:tcPr>
            <w:tcW w:w="709" w:type="dxa"/>
            <w:tcBorders>
              <w:top w:val="dashSmallGap" w:sz="36" w:space="0" w:color="FF0000"/>
              <w:left w:val="single" w:sz="12" w:space="0" w:color="auto"/>
              <w:bottom w:val="dashSmallGap" w:sz="36" w:space="0" w:color="FF0000"/>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dashSmallGap" w:sz="36" w:space="0" w:color="FF0000"/>
              <w:left w:val="single" w:sz="12" w:space="0" w:color="auto"/>
              <w:bottom w:val="dashSmallGap" w:sz="36" w:space="0" w:color="FF0000"/>
              <w:right w:val="dashSmallGap" w:sz="36"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735"/>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962" w:type="dxa"/>
            <w:vMerge/>
            <w:tcBorders>
              <w:left w:val="single" w:sz="12" w:space="0" w:color="auto"/>
            </w:tcBorders>
            <w:shd w:val="clear" w:color="auto" w:fill="auto"/>
            <w:vAlign w:val="center"/>
          </w:tcPr>
          <w:p w:rsidR="0014386B" w:rsidRPr="00F52F06" w:rsidRDefault="0014386B" w:rsidP="00147394">
            <w:pPr>
              <w:jc w:val="both"/>
              <w:rPr>
                <w:rFonts w:eastAsia="標楷體"/>
              </w:rPr>
            </w:pPr>
          </w:p>
        </w:tc>
        <w:tc>
          <w:tcPr>
            <w:tcW w:w="1701" w:type="dxa"/>
            <w:vMerge w:val="restart"/>
            <w:tcBorders>
              <w:top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2-2-2</w:t>
            </w:r>
          </w:p>
          <w:p w:rsidR="0014386B" w:rsidRPr="00F52F06" w:rsidRDefault="0014386B" w:rsidP="00147394">
            <w:pPr>
              <w:jc w:val="both"/>
              <w:rPr>
                <w:rFonts w:eastAsia="標楷體"/>
              </w:rPr>
            </w:pPr>
            <w:r w:rsidRPr="00F52F06">
              <w:rPr>
                <w:rFonts w:eastAsia="標楷體" w:hint="eastAsia"/>
              </w:rPr>
              <w:t>多元體育活動</w:t>
            </w:r>
          </w:p>
        </w:tc>
        <w:tc>
          <w:tcPr>
            <w:tcW w:w="5670"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活動內容以體育運動為主軸</w:t>
            </w:r>
            <w:r w:rsidRPr="00F52F06">
              <w:rPr>
                <w:rFonts w:eastAsia="標楷體" w:hint="eastAsia"/>
              </w:rPr>
              <w:t>(</w:t>
            </w:r>
            <w:r w:rsidRPr="00F52F06">
              <w:rPr>
                <w:rFonts w:eastAsia="標楷體" w:hint="eastAsia"/>
              </w:rPr>
              <w:t>得加入或融合文化、觀光、藝文或策展等周邊活動</w:t>
            </w:r>
            <w:r w:rsidRPr="00F52F06">
              <w:rPr>
                <w:rFonts w:eastAsia="標楷體" w:hint="eastAsia"/>
              </w:rPr>
              <w:t>)</w:t>
            </w:r>
            <w:r w:rsidRPr="00F52F06">
              <w:rPr>
                <w:rFonts w:eastAsia="標楷體" w:hint="eastAsia"/>
              </w:rPr>
              <w:t>。</w:t>
            </w: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720"/>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962" w:type="dxa"/>
            <w:vMerge/>
            <w:tcBorders>
              <w:left w:val="single" w:sz="12" w:space="0" w:color="auto"/>
            </w:tcBorders>
            <w:shd w:val="clear" w:color="auto" w:fill="auto"/>
            <w:vAlign w:val="center"/>
          </w:tcPr>
          <w:p w:rsidR="0014386B" w:rsidRPr="00F52F06" w:rsidRDefault="0014386B" w:rsidP="00147394">
            <w:pPr>
              <w:jc w:val="both"/>
              <w:rPr>
                <w:rFonts w:eastAsia="標楷體"/>
              </w:rPr>
            </w:pPr>
          </w:p>
        </w:tc>
        <w:tc>
          <w:tcPr>
            <w:tcW w:w="1701" w:type="dxa"/>
            <w:vMerge/>
            <w:tcBorders>
              <w:right w:val="single" w:sz="12" w:space="0" w:color="auto"/>
            </w:tcBorders>
            <w:shd w:val="clear" w:color="auto" w:fill="auto"/>
            <w:vAlign w:val="center"/>
          </w:tcPr>
          <w:p w:rsidR="0014386B" w:rsidRPr="00F52F06" w:rsidRDefault="0014386B" w:rsidP="00147394">
            <w:pPr>
              <w:jc w:val="both"/>
              <w:rPr>
                <w:rFonts w:eastAsia="標楷體"/>
              </w:rPr>
            </w:pPr>
          </w:p>
        </w:tc>
        <w:tc>
          <w:tcPr>
            <w:tcW w:w="5670"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活動以</w:t>
            </w:r>
            <w:r w:rsidRPr="00F52F06">
              <w:rPr>
                <w:rFonts w:eastAsia="標楷體" w:hint="eastAsia"/>
              </w:rPr>
              <w:t>1</w:t>
            </w:r>
            <w:r w:rsidRPr="00F52F06">
              <w:rPr>
                <w:rFonts w:eastAsia="標楷體" w:hint="eastAsia"/>
              </w:rPr>
              <w:t>日以上之大型系列活動及非高度競技性質為辦理原則。</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705"/>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962" w:type="dxa"/>
            <w:vMerge/>
            <w:tcBorders>
              <w:left w:val="single" w:sz="12" w:space="0" w:color="auto"/>
            </w:tcBorders>
            <w:shd w:val="clear" w:color="auto" w:fill="auto"/>
            <w:vAlign w:val="center"/>
          </w:tcPr>
          <w:p w:rsidR="0014386B" w:rsidRPr="00F52F06" w:rsidRDefault="0014386B" w:rsidP="00147394">
            <w:pPr>
              <w:jc w:val="both"/>
              <w:rPr>
                <w:rFonts w:eastAsia="標楷體"/>
              </w:rPr>
            </w:pPr>
          </w:p>
        </w:tc>
        <w:tc>
          <w:tcPr>
            <w:tcW w:w="1701" w:type="dxa"/>
            <w:vMerge/>
            <w:tcBorders>
              <w:right w:val="single" w:sz="12" w:space="0" w:color="auto"/>
            </w:tcBorders>
            <w:shd w:val="clear" w:color="auto" w:fill="auto"/>
            <w:vAlign w:val="center"/>
          </w:tcPr>
          <w:p w:rsidR="0014386B" w:rsidRPr="00F52F06" w:rsidRDefault="0014386B" w:rsidP="00147394">
            <w:pPr>
              <w:jc w:val="both"/>
              <w:rPr>
                <w:rFonts w:eastAsia="標楷體"/>
              </w:rPr>
            </w:pPr>
          </w:p>
        </w:tc>
        <w:tc>
          <w:tcPr>
            <w:tcW w:w="5670"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須結合縣市全民運動推展理念及既有資源，並以可延續於各年國民體育日辦理者為規劃方向。</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75"/>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962" w:type="dxa"/>
            <w:vMerge/>
            <w:tcBorders>
              <w:left w:val="single" w:sz="12" w:space="0" w:color="auto"/>
              <w:bottom w:val="single" w:sz="12" w:space="0" w:color="auto"/>
            </w:tcBorders>
            <w:shd w:val="clear" w:color="auto" w:fill="auto"/>
            <w:vAlign w:val="center"/>
          </w:tcPr>
          <w:p w:rsidR="0014386B" w:rsidRPr="00F52F06" w:rsidRDefault="0014386B" w:rsidP="00147394">
            <w:pPr>
              <w:jc w:val="both"/>
              <w:rPr>
                <w:rFonts w:eastAsia="標楷體"/>
              </w:rPr>
            </w:pPr>
          </w:p>
        </w:tc>
        <w:tc>
          <w:tcPr>
            <w:tcW w:w="1701" w:type="dxa"/>
            <w:vMerge/>
            <w:tcBorders>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670"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應透過公益廣宣平台及結合既有整體行銷管道廣為宣導。</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30"/>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gridSpan w:val="2"/>
            <w:vMerge w:val="restart"/>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2-3 </w:t>
            </w:r>
            <w:r w:rsidRPr="00F52F06">
              <w:rPr>
                <w:rFonts w:eastAsia="標楷體" w:hint="eastAsia"/>
              </w:rPr>
              <w:t>競爭型年度計畫</w:t>
            </w:r>
          </w:p>
        </w:tc>
        <w:tc>
          <w:tcPr>
            <w:tcW w:w="5670"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直接與目標族群進行互動。</w:t>
            </w: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60"/>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gridSpan w:val="2"/>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70"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結合縣市既有資源</w:t>
            </w:r>
            <w:r w:rsidRPr="00F52F06">
              <w:rPr>
                <w:rFonts w:eastAsia="標楷體" w:hint="eastAsia"/>
              </w:rPr>
              <w:t>(</w:t>
            </w:r>
            <w:r w:rsidRPr="00F52F06">
              <w:rPr>
                <w:rFonts w:eastAsia="標楷體" w:hint="eastAsia"/>
              </w:rPr>
              <w:t>行政、經費、行銷、政策等</w:t>
            </w:r>
            <w:r w:rsidRPr="00F52F06">
              <w:rPr>
                <w:rFonts w:eastAsia="標楷體" w:hint="eastAsia"/>
              </w:rPr>
              <w:t>)</w:t>
            </w:r>
            <w:r w:rsidRPr="00F52F06">
              <w:rPr>
                <w:rFonts w:eastAsia="標楷體" w:hint="eastAsia"/>
              </w:rPr>
              <w:t>。</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705"/>
        </w:trPr>
        <w:tc>
          <w:tcPr>
            <w:tcW w:w="456"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gridSpan w:val="2"/>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70"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規劃結合現有體育政策</w:t>
            </w:r>
            <w:r w:rsidRPr="00F52F06">
              <w:rPr>
                <w:rFonts w:eastAsia="標楷體" w:hint="eastAsia"/>
              </w:rPr>
              <w:t>(</w:t>
            </w:r>
            <w:r w:rsidRPr="00F52F06">
              <w:rPr>
                <w:rFonts w:eastAsia="標楷體" w:hint="eastAsia"/>
              </w:rPr>
              <w:t>如銀髮族檢測</w:t>
            </w:r>
            <w:r w:rsidRPr="00F52F06">
              <w:rPr>
                <w:rFonts w:eastAsia="標楷體" w:hint="eastAsia"/>
              </w:rPr>
              <w:t>)</w:t>
            </w:r>
            <w:r w:rsidRPr="00F52F06">
              <w:rPr>
                <w:rFonts w:eastAsia="標楷體" w:hint="eastAsia"/>
              </w:rPr>
              <w:t>及銀髮、性平政策。</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75"/>
        </w:trPr>
        <w:tc>
          <w:tcPr>
            <w:tcW w:w="456" w:type="dxa"/>
            <w:vMerge/>
            <w:tcBorders>
              <w:left w:val="single" w:sz="12" w:space="0" w:color="auto"/>
              <w:bottom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gridSpan w:val="2"/>
            <w:vMerge/>
            <w:tcBorders>
              <w:left w:val="single" w:sz="12" w:space="0" w:color="auto"/>
              <w:bottom w:val="single" w:sz="12" w:space="0" w:color="auto"/>
              <w:right w:val="single" w:sz="12" w:space="0" w:color="auto"/>
            </w:tcBorders>
            <w:shd w:val="clear" w:color="auto" w:fill="auto"/>
          </w:tcPr>
          <w:p w:rsidR="0014386B" w:rsidRPr="00F52F06" w:rsidRDefault="0014386B" w:rsidP="00147394">
            <w:pPr>
              <w:rPr>
                <w:rFonts w:eastAsia="標楷體"/>
              </w:rPr>
            </w:pPr>
          </w:p>
        </w:tc>
        <w:tc>
          <w:tcPr>
            <w:tcW w:w="5670"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避免計畫推動過度集中部分鄉鎮區。</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bl>
    <w:p w:rsidR="0014386B" w:rsidRPr="00F52F06" w:rsidRDefault="0014386B" w:rsidP="0014386B">
      <w:pPr>
        <w:widowControl/>
        <w:rPr>
          <w:rFonts w:eastAsia="標楷體"/>
        </w:rPr>
      </w:pPr>
    </w:p>
    <w:p w:rsidR="0014386B" w:rsidRPr="00F52F06" w:rsidRDefault="0014386B" w:rsidP="0014386B">
      <w:pPr>
        <w:widowControl/>
        <w:rPr>
          <w:rFonts w:eastAsia="標楷體"/>
        </w:rPr>
      </w:pPr>
    </w:p>
    <w:p w:rsidR="0014386B" w:rsidRPr="00F52F06" w:rsidRDefault="0014386B" w:rsidP="0014386B">
      <w:pPr>
        <w:widowControl/>
        <w:rPr>
          <w:rFonts w:eastAsia="標楷體"/>
        </w:rPr>
      </w:pPr>
    </w:p>
    <w:p w:rsidR="0014386B" w:rsidRPr="00F52F06" w:rsidRDefault="0014386B" w:rsidP="0014386B">
      <w:pPr>
        <w:widowControl/>
        <w:rPr>
          <w:rFonts w:eastAsia="標楷體"/>
        </w:rPr>
      </w:pPr>
    </w:p>
    <w:p w:rsidR="0014386B" w:rsidRPr="00F52F06" w:rsidRDefault="0014386B" w:rsidP="0014386B">
      <w:pPr>
        <w:widowControl/>
        <w:rPr>
          <w:rFonts w:eastAsia="標楷體"/>
        </w:rPr>
      </w:pPr>
    </w:p>
    <w:p w:rsidR="0014386B" w:rsidRPr="00F52F06" w:rsidRDefault="0014386B" w:rsidP="0014386B"/>
    <w:p w:rsidR="0014386B" w:rsidRPr="00F52F06" w:rsidRDefault="0014386B" w:rsidP="0014386B">
      <w:pPr>
        <w:spacing w:line="0" w:lineRule="atLeast"/>
        <w:jc w:val="center"/>
        <w:rPr>
          <w:rFonts w:eastAsia="標楷體"/>
          <w:b/>
          <w:sz w:val="28"/>
        </w:rPr>
      </w:pPr>
      <w:r w:rsidRPr="00F52F06">
        <w:rPr>
          <w:rFonts w:eastAsia="標楷體"/>
          <w:b/>
          <w:sz w:val="28"/>
        </w:rPr>
        <w:lastRenderedPageBreak/>
        <w:t>105</w:t>
      </w:r>
      <w:r w:rsidRPr="00F52F06">
        <w:rPr>
          <w:rFonts w:eastAsia="標楷體"/>
          <w:b/>
          <w:sz w:val="28"/>
        </w:rPr>
        <w:t>年運動</w:t>
      </w:r>
      <w:r w:rsidRPr="00F52F06">
        <w:rPr>
          <w:rFonts w:eastAsia="標楷體"/>
          <w:b/>
          <w:sz w:val="28"/>
        </w:rPr>
        <w:t>i</w:t>
      </w:r>
      <w:r w:rsidRPr="00F52F06">
        <w:rPr>
          <w:rFonts w:eastAsia="標楷體"/>
          <w:b/>
          <w:sz w:val="28"/>
        </w:rPr>
        <w:t>臺灣計畫</w:t>
      </w:r>
    </w:p>
    <w:p w:rsidR="0014386B" w:rsidRPr="00F52F06" w:rsidRDefault="0014386B" w:rsidP="0014386B">
      <w:pPr>
        <w:spacing w:line="0" w:lineRule="atLeast"/>
        <w:jc w:val="center"/>
        <w:rPr>
          <w:rFonts w:eastAsia="標楷體"/>
          <w:b/>
          <w:sz w:val="28"/>
        </w:rPr>
      </w:pPr>
      <w:r w:rsidRPr="00F52F06">
        <w:rPr>
          <w:rFonts w:eastAsia="標楷體"/>
          <w:b/>
          <w:sz w:val="28"/>
        </w:rPr>
        <w:t>專案</w:t>
      </w:r>
      <w:r w:rsidRPr="00F52F06">
        <w:rPr>
          <w:rFonts w:eastAsia="標楷體" w:hint="eastAsia"/>
          <w:b/>
          <w:sz w:val="28"/>
        </w:rPr>
        <w:t>二</w:t>
      </w:r>
      <w:r w:rsidRPr="00F52F06">
        <w:rPr>
          <w:rFonts w:eastAsia="標楷體"/>
          <w:b/>
          <w:sz w:val="28"/>
        </w:rPr>
        <w:t>、運動</w:t>
      </w:r>
      <w:r w:rsidRPr="00F52F06">
        <w:rPr>
          <w:rFonts w:eastAsia="標楷體" w:hint="eastAsia"/>
          <w:b/>
          <w:sz w:val="28"/>
        </w:rPr>
        <w:t>知識擴增</w:t>
      </w:r>
      <w:r w:rsidRPr="00F52F06">
        <w:rPr>
          <w:rFonts w:eastAsia="標楷體"/>
          <w:b/>
          <w:sz w:val="28"/>
        </w:rPr>
        <w:t>專案</w:t>
      </w:r>
    </w:p>
    <w:p w:rsidR="0014386B" w:rsidRPr="00F52F06" w:rsidRDefault="0014386B" w:rsidP="0014386B">
      <w:pPr>
        <w:spacing w:line="0" w:lineRule="atLeast"/>
        <w:jc w:val="center"/>
        <w:rPr>
          <w:rFonts w:eastAsia="標楷體"/>
          <w:sz w:val="28"/>
        </w:rPr>
      </w:pPr>
      <w:r w:rsidRPr="00F52F06">
        <w:rPr>
          <w:rFonts w:eastAsia="標楷體" w:hint="eastAsia"/>
          <w:b/>
          <w:sz w:val="28"/>
        </w:rPr>
        <w:t>（二）提升運動參與途徑</w:t>
      </w:r>
      <w:r w:rsidRPr="00F52F06">
        <w:rPr>
          <w:rFonts w:eastAsia="標楷體" w:hint="eastAsia"/>
          <w:b/>
          <w:sz w:val="28"/>
        </w:rPr>
        <w:t xml:space="preserve"> </w:t>
      </w:r>
      <w:r w:rsidRPr="00F52F06">
        <w:rPr>
          <w:rFonts w:eastAsia="標楷體"/>
          <w:b/>
          <w:sz w:val="28"/>
        </w:rPr>
        <w:t>訪視紀錄表</w:t>
      </w:r>
    </w:p>
    <w:p w:rsidR="0014386B" w:rsidRPr="00F52F06" w:rsidRDefault="0014386B" w:rsidP="0014386B">
      <w:pPr>
        <w:rPr>
          <w:rFonts w:eastAsia="標楷體"/>
          <w:b/>
          <w:sz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536"/>
        <w:gridCol w:w="2268"/>
        <w:gridCol w:w="5812"/>
        <w:gridCol w:w="709"/>
        <w:gridCol w:w="709"/>
      </w:tblGrid>
      <w:tr w:rsidR="00F52F06" w:rsidRPr="00F52F06" w:rsidTr="00147394">
        <w:trPr>
          <w:tblHeader/>
        </w:trPr>
        <w:tc>
          <w:tcPr>
            <w:tcW w:w="3261" w:type="dxa"/>
            <w:gridSpan w:val="3"/>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項目</w:t>
            </w:r>
          </w:p>
        </w:tc>
        <w:tc>
          <w:tcPr>
            <w:tcW w:w="5812"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內容</w:t>
            </w:r>
          </w:p>
        </w:tc>
        <w:tc>
          <w:tcPr>
            <w:tcW w:w="70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符合</w:t>
            </w:r>
          </w:p>
        </w:tc>
        <w:tc>
          <w:tcPr>
            <w:tcW w:w="70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不符</w:t>
            </w:r>
          </w:p>
        </w:tc>
      </w:tr>
      <w:tr w:rsidR="00F52F06" w:rsidRPr="00F52F06" w:rsidTr="00147394">
        <w:tc>
          <w:tcPr>
            <w:tcW w:w="457" w:type="dxa"/>
            <w:vMerge w:val="restart"/>
            <w:tcBorders>
              <w:top w:val="thinThickSmallGap" w:sz="24" w:space="0" w:color="FF0000"/>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共同項目</w:t>
            </w:r>
          </w:p>
        </w:tc>
        <w:tc>
          <w:tcPr>
            <w:tcW w:w="2804" w:type="dxa"/>
            <w:gridSpan w:val="2"/>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1-1 </w:t>
            </w:r>
            <w:r w:rsidRPr="00F52F06">
              <w:rPr>
                <w:rFonts w:eastAsia="標楷體" w:hint="eastAsia"/>
              </w:rPr>
              <w:t>活動核實性</w:t>
            </w:r>
            <w:r w:rsidRPr="00F52F06">
              <w:rPr>
                <w:rFonts w:eastAsia="標楷體" w:hint="eastAsia"/>
              </w:rPr>
              <w:t>(</w:t>
            </w:r>
            <w:r w:rsidRPr="00F52F06">
              <w:rPr>
                <w:rFonts w:eastAsia="標楷體" w:hint="eastAsia"/>
              </w:rPr>
              <w:t>必填</w:t>
            </w:r>
            <w:r w:rsidRPr="00F52F06">
              <w:rPr>
                <w:rFonts w:eastAsia="標楷體" w:hint="eastAsia"/>
              </w:rPr>
              <w:t>)</w:t>
            </w:r>
          </w:p>
        </w:tc>
        <w:tc>
          <w:tcPr>
            <w:tcW w:w="5812"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noProof/>
              </w:rPr>
              <mc:AlternateContent>
                <mc:Choice Requires="wps">
                  <w:drawing>
                    <wp:anchor distT="0" distB="0" distL="114300" distR="114300" simplePos="0" relativeHeight="251662336" behindDoc="0" locked="0" layoutInCell="1" allowOverlap="1" wp14:anchorId="06C6C849" wp14:editId="12FE3DFD">
                      <wp:simplePos x="0" y="0"/>
                      <wp:positionH relativeFrom="column">
                        <wp:posOffset>1858645</wp:posOffset>
                      </wp:positionH>
                      <wp:positionV relativeFrom="paragraph">
                        <wp:posOffset>151765</wp:posOffset>
                      </wp:positionV>
                      <wp:extent cx="2001520" cy="33337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333375"/>
                              </a:xfrm>
                              <a:prstGeom prst="rect">
                                <a:avLst/>
                              </a:prstGeom>
                              <a:noFill/>
                              <a:ln w="9525">
                                <a:noFill/>
                                <a:miter lim="800000"/>
                                <a:headEnd/>
                                <a:tailEnd/>
                              </a:ln>
                            </wps:spPr>
                            <wps:txbx>
                              <w:txbxContent>
                                <w:p w:rsidR="0014386B" w:rsidRPr="009D0800" w:rsidRDefault="0014386B" w:rsidP="0014386B">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6C849" id="_x0000_t202" coordsize="21600,21600" o:spt="202" path="m,l,21600r21600,l21600,xe">
                      <v:stroke joinstyle="miter"/>
                      <v:path gradientshapeok="t" o:connecttype="rect"/>
                    </v:shapetype>
                    <v:shape id="文字方塊 2" o:spid="_x0000_s1026" type="#_x0000_t202" style="position:absolute;left:0;text-align:left;margin-left:146.35pt;margin-top:11.95pt;width:157.6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" filled="f" stroked="f">
                      <v:textbox>
                        <w:txbxContent>
                          <w:p w:rsidR="0014386B" w:rsidRPr="009D0800" w:rsidRDefault="0014386B" w:rsidP="0014386B">
                            <w:pPr>
                              <w:rPr>
                                <w:b/>
                                <w:color w:val="FF0000"/>
                              </w:rPr>
                            </w:pPr>
                          </w:p>
                        </w:txbxContent>
                      </v:textbox>
                    </v:shape>
                  </w:pict>
                </mc:Fallback>
              </mc:AlternateContent>
            </w:r>
            <w:r w:rsidRPr="00F52F06">
              <w:rPr>
                <w:rFonts w:eastAsia="標楷體" w:hint="eastAsia"/>
              </w:rPr>
              <w:t>活動依原提報計畫日期或地點辦理，或能於活動前辦理日期或地點變更備查作業。</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thinThickSmallGap" w:sz="24" w:space="0" w:color="FF0000"/>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r>
      <w:tr w:rsidR="00F52F06" w:rsidRPr="00F52F06" w:rsidTr="00147394">
        <w:tc>
          <w:tcPr>
            <w:tcW w:w="457" w:type="dxa"/>
            <w:vMerge/>
            <w:tcBorders>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804" w:type="dxa"/>
            <w:gridSpan w:val="2"/>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1-2 </w:t>
            </w:r>
            <w:r w:rsidRPr="00F52F06">
              <w:rPr>
                <w:rFonts w:eastAsia="標楷體" w:hint="eastAsia"/>
              </w:rPr>
              <w:t>行銷宣傳性</w:t>
            </w:r>
            <w:r w:rsidRPr="00F52F06">
              <w:rPr>
                <w:rFonts w:eastAsia="標楷體" w:hint="eastAsia"/>
              </w:rPr>
              <w:t>(</w:t>
            </w:r>
            <w:r w:rsidRPr="00F52F06">
              <w:rPr>
                <w:rFonts w:eastAsia="標楷體" w:hint="eastAsia"/>
              </w:rPr>
              <w:t>必填</w:t>
            </w:r>
            <w:r w:rsidRPr="00F52F06">
              <w:rPr>
                <w:rFonts w:eastAsia="標楷體" w:hint="eastAsia"/>
              </w:rPr>
              <w:t>)</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活動現場可辨識屬體育署「運動</w:t>
            </w:r>
            <w:r w:rsidRPr="00F52F06">
              <w:rPr>
                <w:rFonts w:eastAsia="標楷體" w:hint="eastAsia"/>
              </w:rPr>
              <w:t>i</w:t>
            </w:r>
            <w:r w:rsidRPr="00F52F06">
              <w:rPr>
                <w:rFonts w:eastAsia="標楷體" w:hint="eastAsia"/>
              </w:rPr>
              <w:t>臺灣」年度計畫。</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72"/>
        </w:trPr>
        <w:tc>
          <w:tcPr>
            <w:tcW w:w="457" w:type="dxa"/>
            <w:vMerge/>
            <w:tcBorders>
              <w:left w:val="thinThickSmallGap" w:sz="24" w:space="0" w:color="FF0000"/>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804" w:type="dxa"/>
            <w:gridSpan w:val="2"/>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1-3 </w:t>
            </w:r>
            <w:r w:rsidRPr="00F52F06">
              <w:rPr>
                <w:rFonts w:eastAsia="標楷體" w:hint="eastAsia"/>
              </w:rPr>
              <w:t>活動效益性</w:t>
            </w:r>
            <w:r w:rsidRPr="00F52F06">
              <w:rPr>
                <w:rFonts w:eastAsia="標楷體" w:hint="eastAsia"/>
              </w:rPr>
              <w:t>(</w:t>
            </w:r>
            <w:r w:rsidRPr="00F52F06">
              <w:rPr>
                <w:rFonts w:eastAsia="標楷體" w:hint="eastAsia"/>
              </w:rPr>
              <w:t>必填</w:t>
            </w:r>
            <w:r w:rsidRPr="00F52F06">
              <w:rPr>
                <w:rFonts w:eastAsia="標楷體" w:hint="eastAsia"/>
              </w:rPr>
              <w:t>)</w:t>
            </w:r>
          </w:p>
        </w:tc>
        <w:tc>
          <w:tcPr>
            <w:tcW w:w="5812"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活動「參與對象」或「辦理方式」與原核定專案活動一致。</w:t>
            </w:r>
          </w:p>
        </w:tc>
        <w:tc>
          <w:tcPr>
            <w:tcW w:w="709"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thinThickSmallGap" w:sz="24" w:space="0" w:color="FF0000"/>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5"/>
        </w:trPr>
        <w:tc>
          <w:tcPr>
            <w:tcW w:w="457" w:type="dxa"/>
            <w:vMerge w:val="restart"/>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執行項目</w:t>
            </w:r>
          </w:p>
        </w:tc>
        <w:tc>
          <w:tcPr>
            <w:tcW w:w="536" w:type="dxa"/>
            <w:vMerge w:val="restart"/>
            <w:tcBorders>
              <w:top w:val="thinThickSmallGap" w:sz="24" w:space="0" w:color="FF0000"/>
              <w:left w:val="single" w:sz="12" w:space="0" w:color="auto"/>
              <w:right w:val="dashSmallGap" w:sz="36" w:space="0" w:color="FF0000"/>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w:t>
            </w:r>
          </w:p>
          <w:p w:rsidR="0014386B" w:rsidRPr="00F52F06" w:rsidRDefault="0014386B" w:rsidP="00147394">
            <w:pPr>
              <w:jc w:val="both"/>
              <w:rPr>
                <w:rFonts w:eastAsia="標楷體"/>
              </w:rPr>
            </w:pPr>
            <w:r w:rsidRPr="00F52F06">
              <w:rPr>
                <w:rFonts w:eastAsia="標楷體" w:hint="eastAsia"/>
              </w:rPr>
              <w:t>水域運動</w:t>
            </w:r>
          </w:p>
        </w:tc>
        <w:tc>
          <w:tcPr>
            <w:tcW w:w="2268" w:type="dxa"/>
            <w:vMerge w:val="restart"/>
            <w:tcBorders>
              <w:top w:val="thinThickSmallGap" w:sz="24" w:space="0" w:color="FF0000"/>
              <w:left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2-1-1</w:t>
            </w:r>
            <w:r w:rsidRPr="00F52F06">
              <w:rPr>
                <w:rFonts w:eastAsia="標楷體" w:hint="eastAsia"/>
              </w:rPr>
              <w:t>水域自救觀摩與宣導</w:t>
            </w:r>
          </w:p>
        </w:tc>
        <w:tc>
          <w:tcPr>
            <w:tcW w:w="5812"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協同相關局處辦理聯合記者會，或發布水安新聞稿。</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thinThickSmallGap" w:sz="24" w:space="0" w:color="FF0000"/>
              <w:left w:val="single" w:sz="12" w:space="0" w:color="auto"/>
              <w:right w:val="dashSmallGap" w:sz="36"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7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dashSmallGap" w:sz="36" w:space="0" w:color="FF0000"/>
            </w:tcBorders>
            <w:shd w:val="clear" w:color="auto" w:fill="auto"/>
            <w:vAlign w:val="center"/>
          </w:tcPr>
          <w:p w:rsidR="0014386B" w:rsidRPr="00F52F06" w:rsidRDefault="0014386B" w:rsidP="00147394">
            <w:pPr>
              <w:jc w:val="both"/>
              <w:rPr>
                <w:rFonts w:eastAsia="標楷體"/>
              </w:rPr>
            </w:pPr>
          </w:p>
        </w:tc>
        <w:tc>
          <w:tcPr>
            <w:tcW w:w="2268" w:type="dxa"/>
            <w:vMerge/>
            <w:tcBorders>
              <w:left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noProof/>
              </w:rPr>
              <mc:AlternateContent>
                <mc:Choice Requires="wps">
                  <w:drawing>
                    <wp:anchor distT="0" distB="0" distL="114300" distR="114300" simplePos="0" relativeHeight="251661312" behindDoc="0" locked="0" layoutInCell="1" allowOverlap="1" wp14:anchorId="3E9CBF7E" wp14:editId="1E6B2189">
                      <wp:simplePos x="0" y="0"/>
                      <wp:positionH relativeFrom="column">
                        <wp:posOffset>925830</wp:posOffset>
                      </wp:positionH>
                      <wp:positionV relativeFrom="paragraph">
                        <wp:posOffset>178435</wp:posOffset>
                      </wp:positionV>
                      <wp:extent cx="3562350" cy="34290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42900"/>
                              </a:xfrm>
                              <a:prstGeom prst="rect">
                                <a:avLst/>
                              </a:prstGeom>
                              <a:noFill/>
                              <a:ln w="9525">
                                <a:noFill/>
                                <a:miter lim="800000"/>
                                <a:headEnd/>
                                <a:tailEnd/>
                              </a:ln>
                            </wps:spPr>
                            <wps:txbx>
                              <w:txbxContent>
                                <w:p w:rsidR="0014386B" w:rsidRPr="009D0800" w:rsidRDefault="0014386B" w:rsidP="0014386B">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CBF7E" id="_x0000_s1027" type="#_x0000_t202" style="position:absolute;left:0;text-align:left;margin-left:72.9pt;margin-top:14.05pt;width:28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" filled="f" stroked="f">
                      <v:textbox>
                        <w:txbxContent>
                          <w:p w:rsidR="0014386B" w:rsidRPr="009D0800" w:rsidRDefault="0014386B" w:rsidP="0014386B">
                            <w:pPr>
                              <w:rPr>
                                <w:b/>
                                <w:color w:val="FF0000"/>
                              </w:rPr>
                            </w:pPr>
                          </w:p>
                        </w:txbxContent>
                      </v:textbox>
                    </v:shape>
                  </w:pict>
                </mc:Fallback>
              </mc:AlternateContent>
            </w:r>
            <w:r w:rsidRPr="00F52F06">
              <w:rPr>
                <w:rFonts w:eastAsia="標楷體" w:hint="eastAsia"/>
              </w:rPr>
              <w:t>結合消防海巡、救生團體辦理講座或觀摩會，對象應包含社區民眾。</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dashSmallGap" w:sz="36"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74"/>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dashSmallGap" w:sz="36" w:space="0" w:color="FF0000"/>
            </w:tcBorders>
            <w:shd w:val="clear" w:color="auto" w:fill="auto"/>
            <w:vAlign w:val="center"/>
          </w:tcPr>
          <w:p w:rsidR="0014386B" w:rsidRPr="00F52F06" w:rsidRDefault="0014386B" w:rsidP="00147394">
            <w:pPr>
              <w:jc w:val="both"/>
              <w:rPr>
                <w:rFonts w:eastAsia="標楷體"/>
              </w:rPr>
            </w:pPr>
          </w:p>
        </w:tc>
        <w:tc>
          <w:tcPr>
            <w:tcW w:w="2268" w:type="dxa"/>
            <w:vMerge/>
            <w:tcBorders>
              <w:left w:val="dashSmallGap" w:sz="36" w:space="0" w:color="FF0000"/>
              <w:bottom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bottom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水中活動學員與教練比例以</w:t>
            </w:r>
            <w:r w:rsidRPr="00F52F06">
              <w:rPr>
                <w:rFonts w:eastAsia="標楷體" w:hint="eastAsia"/>
              </w:rPr>
              <w:t>15</w:t>
            </w:r>
            <w:r w:rsidRPr="00F52F06">
              <w:rPr>
                <w:rFonts w:eastAsia="標楷體" w:hint="eastAsia"/>
              </w:rPr>
              <w:t>比</w:t>
            </w:r>
            <w:r w:rsidRPr="00F52F06">
              <w:rPr>
                <w:rFonts w:eastAsia="標楷體" w:hint="eastAsia"/>
              </w:rPr>
              <w:t>1</w:t>
            </w:r>
            <w:r w:rsidRPr="00F52F06">
              <w:rPr>
                <w:rFonts w:eastAsia="標楷體" w:hint="eastAsia"/>
              </w:rPr>
              <w:t>為原則。</w:t>
            </w:r>
          </w:p>
        </w:tc>
        <w:tc>
          <w:tcPr>
            <w:tcW w:w="709" w:type="dxa"/>
            <w:tcBorders>
              <w:left w:val="single" w:sz="12" w:space="0" w:color="auto"/>
              <w:bottom w:val="dashSmallGap" w:sz="36" w:space="0" w:color="FF0000"/>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dashSmallGap" w:sz="36" w:space="0" w:color="FF0000"/>
              <w:right w:val="dashSmallGap" w:sz="36"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2268" w:type="dxa"/>
            <w:vMerge w:val="restart"/>
            <w:tcBorders>
              <w:top w:val="dashSmallGap" w:sz="36" w:space="0" w:color="FF0000"/>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2-1-2</w:t>
            </w:r>
            <w:r w:rsidRPr="00F52F06">
              <w:rPr>
                <w:rFonts w:eastAsia="標楷體" w:hint="eastAsia"/>
              </w:rPr>
              <w:t>水域活動體驗營</w:t>
            </w:r>
          </w:p>
        </w:tc>
        <w:tc>
          <w:tcPr>
            <w:tcW w:w="5812" w:type="dxa"/>
            <w:tcBorders>
              <w:top w:val="dashSmallGap" w:sz="36" w:space="0" w:color="FF0000"/>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以新住民、女性或銀髮族群為目標對象</w:t>
            </w:r>
            <w:r w:rsidRPr="00F52F06">
              <w:rPr>
                <w:rFonts w:eastAsia="標楷體" w:hint="eastAsia"/>
              </w:rPr>
              <w:t>(</w:t>
            </w:r>
            <w:r w:rsidRPr="00F52F06">
              <w:rPr>
                <w:rFonts w:eastAsia="標楷體" w:hint="eastAsia"/>
              </w:rPr>
              <w:t>家庭、親子</w:t>
            </w:r>
            <w:r w:rsidRPr="00F52F06">
              <w:rPr>
                <w:rFonts w:eastAsia="標楷體" w:hint="eastAsia"/>
              </w:rPr>
              <w:t>)</w:t>
            </w:r>
            <w:r w:rsidRPr="00F52F06">
              <w:rPr>
                <w:rFonts w:eastAsia="標楷體" w:hint="eastAsia"/>
              </w:rPr>
              <w:t>。</w:t>
            </w:r>
          </w:p>
        </w:tc>
        <w:tc>
          <w:tcPr>
            <w:tcW w:w="709" w:type="dxa"/>
            <w:tcBorders>
              <w:top w:val="dashSmallGap" w:sz="36" w:space="0" w:color="FF0000"/>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dashSmallGap" w:sz="36" w:space="0" w:color="FF0000"/>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76"/>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left w:val="single" w:sz="4"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體驗活動以無動力水域運動為主。</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30"/>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2-1-3</w:t>
            </w:r>
            <w:r w:rsidRPr="00F52F06">
              <w:rPr>
                <w:rFonts w:eastAsia="標楷體" w:hint="eastAsia"/>
              </w:rPr>
              <w:t>水上運動嘉年華</w:t>
            </w:r>
          </w:p>
        </w:tc>
        <w:tc>
          <w:tcPr>
            <w:tcW w:w="5812"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鼓勵各級學校、機關企業、社會團體組隊參加。</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5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left w:val="single" w:sz="4"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可擇一規劃：水上展演會</w:t>
            </w:r>
            <w:r w:rsidRPr="00F52F06">
              <w:rPr>
                <w:rFonts w:eastAsia="標楷體" w:hint="eastAsia"/>
                <w:sz w:val="16"/>
                <w:szCs w:val="16"/>
              </w:rPr>
              <w:t>(</w:t>
            </w:r>
            <w:r w:rsidRPr="00F52F06">
              <w:rPr>
                <w:rFonts w:eastAsia="標楷體" w:hint="eastAsia"/>
                <w:sz w:val="16"/>
                <w:szCs w:val="16"/>
              </w:rPr>
              <w:t>水上運動展示及水陸體驗活動等</w:t>
            </w:r>
            <w:r w:rsidRPr="00F52F06">
              <w:rPr>
                <w:rFonts w:eastAsia="標楷體" w:hint="eastAsia"/>
                <w:sz w:val="16"/>
                <w:szCs w:val="16"/>
              </w:rPr>
              <w:t>)</w:t>
            </w:r>
            <w:r w:rsidRPr="00F52F06">
              <w:rPr>
                <w:rFonts w:eastAsia="標楷體" w:hint="eastAsia"/>
              </w:rPr>
              <w:t>、救生技能趣味賽</w:t>
            </w:r>
            <w:r w:rsidRPr="00F52F06">
              <w:rPr>
                <w:rFonts w:eastAsia="標楷體" w:hint="eastAsia"/>
                <w:sz w:val="16"/>
                <w:szCs w:val="16"/>
              </w:rPr>
              <w:t>(</w:t>
            </w:r>
            <w:r w:rsidRPr="00F52F06">
              <w:rPr>
                <w:rFonts w:eastAsia="標楷體" w:hint="eastAsia"/>
                <w:sz w:val="16"/>
                <w:szCs w:val="16"/>
              </w:rPr>
              <w:t>救生水上漂、水域救生等競賽及闖關活動</w:t>
            </w:r>
            <w:r w:rsidRPr="00F52F06">
              <w:rPr>
                <w:rFonts w:eastAsia="標楷體" w:hint="eastAsia"/>
                <w:sz w:val="16"/>
                <w:szCs w:val="16"/>
              </w:rPr>
              <w:t>)</w:t>
            </w:r>
            <w:r w:rsidRPr="00F52F06">
              <w:rPr>
                <w:rFonts w:eastAsia="標楷體" w:hint="eastAsia"/>
              </w:rPr>
              <w:t>。</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39"/>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2-1-4</w:t>
            </w:r>
            <w:r w:rsidRPr="00F52F06">
              <w:rPr>
                <w:rFonts w:eastAsia="標楷體" w:hint="eastAsia"/>
              </w:rPr>
              <w:t>防溺宣導品</w:t>
            </w:r>
          </w:p>
        </w:tc>
        <w:tc>
          <w:tcPr>
            <w:tcW w:w="5812"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宣傳多元水域環境，提醒防溺自救安全觀念。</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88"/>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left w:val="single" w:sz="4"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設計製作在地化宣導品。</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17"/>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bottom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2268" w:type="dxa"/>
            <w:tcBorders>
              <w:left w:val="single" w:sz="4"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2-1-5</w:t>
            </w:r>
            <w:r w:rsidRPr="00F52F06">
              <w:rPr>
                <w:rFonts w:eastAsia="標楷體" w:hint="eastAsia"/>
              </w:rPr>
              <w:t>端午龍舟競賽</w:t>
            </w:r>
          </w:p>
        </w:tc>
        <w:tc>
          <w:tcPr>
            <w:tcW w:w="5812"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規劃民眾體驗區。</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4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val="restart"/>
            <w:tcBorders>
              <w:top w:val="single" w:sz="12" w:space="0" w:color="auto"/>
              <w:lef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2-2</w:t>
            </w:r>
          </w:p>
          <w:p w:rsidR="0014386B" w:rsidRPr="00F52F06" w:rsidRDefault="0014386B" w:rsidP="00147394">
            <w:pPr>
              <w:jc w:val="both"/>
              <w:rPr>
                <w:rFonts w:eastAsia="標楷體"/>
              </w:rPr>
            </w:pPr>
            <w:r w:rsidRPr="00F52F06">
              <w:rPr>
                <w:rFonts w:eastAsia="標楷體" w:hint="eastAsia"/>
              </w:rPr>
              <w:t>單車運動</w:t>
            </w:r>
          </w:p>
        </w:tc>
        <w:tc>
          <w:tcPr>
            <w:tcW w:w="2268" w:type="dxa"/>
            <w:vMerge w:val="restart"/>
            <w:tcBorders>
              <w:top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2-2-1</w:t>
            </w:r>
            <w:r w:rsidRPr="00F52F06">
              <w:rPr>
                <w:rFonts w:eastAsia="標楷體" w:hint="eastAsia"/>
              </w:rPr>
              <w:t>單車成年禮</w:t>
            </w:r>
            <w:r w:rsidRPr="00F52F06">
              <w:rPr>
                <w:rFonts w:eastAsia="標楷體" w:hint="eastAsia"/>
              </w:rPr>
              <w:t>100</w:t>
            </w:r>
            <w:r w:rsidRPr="00F52F06">
              <w:rPr>
                <w:rFonts w:eastAsia="標楷體" w:hint="eastAsia"/>
              </w:rPr>
              <w:t>公里</w:t>
            </w:r>
          </w:p>
        </w:tc>
        <w:tc>
          <w:tcPr>
            <w:tcW w:w="5812" w:type="dxa"/>
            <w:tcBorders>
              <w:top w:val="single" w:sz="12"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參加人數參考該縣市所在地高中職學生人數五分之一以上。</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top w:val="single" w:sz="12" w:space="0" w:color="auto"/>
              <w:left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參與對象為</w:t>
            </w:r>
            <w:r w:rsidRPr="00F52F06">
              <w:rPr>
                <w:rFonts w:eastAsia="標楷體" w:hint="eastAsia"/>
              </w:rPr>
              <w:t>16-18</w:t>
            </w:r>
            <w:r w:rsidRPr="00F52F06">
              <w:rPr>
                <w:rFonts w:eastAsia="標楷體" w:hint="eastAsia"/>
              </w:rPr>
              <w:t>歲青少年為主。</w:t>
            </w: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06"/>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top w:val="single" w:sz="12" w:space="0" w:color="auto"/>
              <w:left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參加學員需全程參加行前安全講習會。</w:t>
            </w: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6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top w:val="single" w:sz="12" w:space="0" w:color="auto"/>
              <w:left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工作人員與學員比至少</w:t>
            </w:r>
            <w:r w:rsidRPr="00F52F06">
              <w:rPr>
                <w:rFonts w:eastAsia="標楷體" w:hint="eastAsia"/>
              </w:rPr>
              <w:t>1:10</w:t>
            </w:r>
            <w:r w:rsidRPr="00F52F06">
              <w:rPr>
                <w:rFonts w:eastAsia="標楷體" w:hint="eastAsia"/>
              </w:rPr>
              <w:t>。</w:t>
            </w: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87"/>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top w:val="single" w:sz="12" w:space="0" w:color="auto"/>
              <w:left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各縣市政府於轄內舉辦</w:t>
            </w:r>
            <w:r w:rsidRPr="00F52F06">
              <w:rPr>
                <w:rFonts w:eastAsia="標楷體" w:hint="eastAsia"/>
              </w:rPr>
              <w:t>3</w:t>
            </w:r>
            <w:r w:rsidRPr="00F52F06">
              <w:rPr>
                <w:rFonts w:eastAsia="標楷體" w:hint="eastAsia"/>
              </w:rPr>
              <w:t>場具特色之</w:t>
            </w:r>
            <w:r w:rsidRPr="00F52F06">
              <w:rPr>
                <w:rFonts w:eastAsia="標楷體" w:hint="eastAsia"/>
              </w:rPr>
              <w:t>100</w:t>
            </w:r>
            <w:r w:rsidRPr="00F52F06">
              <w:rPr>
                <w:rFonts w:eastAsia="標楷體" w:hint="eastAsia"/>
              </w:rPr>
              <w:t>公里路線。</w:t>
            </w: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18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top w:val="single" w:sz="12" w:space="0" w:color="auto"/>
              <w:left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top w:val="single" w:sz="4" w:space="0" w:color="auto"/>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原則於體育署</w:t>
            </w:r>
            <w:r w:rsidRPr="00F52F06">
              <w:rPr>
                <w:rFonts w:eastAsia="標楷體" w:hint="eastAsia"/>
              </w:rPr>
              <w:t>7-9</w:t>
            </w:r>
            <w:r w:rsidRPr="00F52F06">
              <w:rPr>
                <w:rFonts w:eastAsia="標楷體" w:hint="eastAsia"/>
              </w:rPr>
              <w:t>月單車運動季辦理。</w:t>
            </w:r>
          </w:p>
        </w:tc>
        <w:tc>
          <w:tcPr>
            <w:tcW w:w="709" w:type="dxa"/>
            <w:tcBorders>
              <w:top w:val="single" w:sz="4" w:space="0" w:color="auto"/>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4" w:space="0" w:color="auto"/>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7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val="restart"/>
            <w:tcBorders>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2-2-2 </w:t>
            </w:r>
            <w:r w:rsidRPr="00F52F06">
              <w:rPr>
                <w:rFonts w:eastAsia="標楷體" w:hint="eastAsia"/>
              </w:rPr>
              <w:t>單車快樂遊</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參加學員需全程參加行前安全講習會。</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97"/>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每縣市至少</w:t>
            </w:r>
            <w:r w:rsidRPr="00F52F06">
              <w:rPr>
                <w:rFonts w:eastAsia="標楷體" w:hint="eastAsia"/>
              </w:rPr>
              <w:t>2</w:t>
            </w:r>
            <w:r w:rsidRPr="00F52F06">
              <w:rPr>
                <w:rFonts w:eastAsia="標楷體" w:hint="eastAsia"/>
              </w:rPr>
              <w:t>場</w:t>
            </w:r>
            <w:r w:rsidRPr="00F52F06">
              <w:rPr>
                <w:rFonts w:eastAsia="標楷體" w:hint="eastAsia"/>
                <w:sz w:val="20"/>
              </w:rPr>
              <w:t>(</w:t>
            </w:r>
            <w:r w:rsidRPr="00F52F06">
              <w:rPr>
                <w:rFonts w:eastAsia="標楷體" w:hint="eastAsia"/>
                <w:sz w:val="20"/>
              </w:rPr>
              <w:t>其中至少</w:t>
            </w:r>
            <w:r w:rsidRPr="00F52F06">
              <w:rPr>
                <w:rFonts w:eastAsia="標楷體" w:hint="eastAsia"/>
                <w:sz w:val="20"/>
              </w:rPr>
              <w:t>1</w:t>
            </w:r>
            <w:r w:rsidRPr="00F52F06">
              <w:rPr>
                <w:rFonts w:eastAsia="標楷體" w:hint="eastAsia"/>
                <w:sz w:val="20"/>
              </w:rPr>
              <w:t>場於各縣市政府自行車道辦理</w:t>
            </w:r>
            <w:r w:rsidRPr="00F52F06">
              <w:rPr>
                <w:rFonts w:eastAsia="標楷體" w:hint="eastAsia"/>
                <w:sz w:val="20"/>
              </w:rPr>
              <w:t>)</w:t>
            </w:r>
            <w:r w:rsidRPr="00F52F06">
              <w:rPr>
                <w:rFonts w:eastAsia="標楷體" w:hint="eastAsia"/>
              </w:rPr>
              <w:t>，每梯次至少</w:t>
            </w:r>
            <w:r w:rsidRPr="00F52F06">
              <w:rPr>
                <w:rFonts w:eastAsia="標楷體" w:hint="eastAsia"/>
              </w:rPr>
              <w:t>150</w:t>
            </w:r>
            <w:r w:rsidRPr="00F52F06">
              <w:rPr>
                <w:rFonts w:eastAsia="標楷體" w:hint="eastAsia"/>
              </w:rPr>
              <w:t>人以上。或於十大自行車經典路線辦理。</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64"/>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bottom w:val="single" w:sz="12" w:space="0" w:color="auto"/>
            </w:tcBorders>
            <w:shd w:val="clear" w:color="auto" w:fill="auto"/>
            <w:vAlign w:val="center"/>
          </w:tcPr>
          <w:p w:rsidR="0014386B" w:rsidRPr="00F52F06" w:rsidRDefault="0014386B" w:rsidP="00147394">
            <w:pPr>
              <w:jc w:val="both"/>
              <w:rPr>
                <w:rFonts w:eastAsia="標楷體"/>
              </w:rPr>
            </w:pPr>
          </w:p>
        </w:tc>
        <w:tc>
          <w:tcPr>
            <w:tcW w:w="2268" w:type="dxa"/>
            <w:vMerge/>
            <w:tcBorders>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工作人員與學員比至少</w:t>
            </w:r>
            <w:r w:rsidRPr="00F52F06">
              <w:rPr>
                <w:rFonts w:eastAsia="標楷體" w:hint="eastAsia"/>
              </w:rPr>
              <w:t>1:10</w:t>
            </w:r>
            <w:r w:rsidRPr="00F52F06">
              <w:rPr>
                <w:rFonts w:eastAsia="標楷體" w:hint="eastAsia"/>
              </w:rPr>
              <w:t>。</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47"/>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val="restart"/>
            <w:tcBorders>
              <w:top w:val="single" w:sz="12" w:space="0" w:color="auto"/>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2-3 </w:t>
            </w:r>
          </w:p>
          <w:p w:rsidR="0014386B" w:rsidRPr="00F52F06" w:rsidRDefault="0014386B" w:rsidP="00147394">
            <w:pPr>
              <w:jc w:val="both"/>
              <w:rPr>
                <w:rFonts w:eastAsia="標楷體"/>
              </w:rPr>
            </w:pPr>
            <w:r w:rsidRPr="00F52F06">
              <w:rPr>
                <w:rFonts w:eastAsia="標楷體" w:hint="eastAsia"/>
              </w:rPr>
              <w:t>原</w:t>
            </w:r>
            <w:r w:rsidRPr="00F52F06">
              <w:rPr>
                <w:rFonts w:eastAsia="標楷體" w:hint="eastAsia"/>
              </w:rPr>
              <w:lastRenderedPageBreak/>
              <w:t>住民族傳統運動</w:t>
            </w:r>
          </w:p>
        </w:tc>
        <w:tc>
          <w:tcPr>
            <w:tcW w:w="2268" w:type="dxa"/>
            <w:vMerge w:val="restart"/>
            <w:tcBorders>
              <w:top w:val="single" w:sz="12" w:space="0" w:color="auto"/>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lastRenderedPageBreak/>
              <w:t xml:space="preserve">2-3-1 </w:t>
            </w:r>
            <w:r w:rsidRPr="00F52F06">
              <w:rPr>
                <w:rFonts w:eastAsia="標楷體" w:hint="eastAsia"/>
              </w:rPr>
              <w:t>原住民族鄉鎮市區綜合運動會</w:t>
            </w:r>
          </w:p>
        </w:tc>
        <w:tc>
          <w:tcPr>
            <w:tcW w:w="5812"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以原住民為參賽對象。</w:t>
            </w: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72"/>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至少</w:t>
            </w:r>
            <w:r w:rsidRPr="00F52F06">
              <w:rPr>
                <w:rFonts w:eastAsia="標楷體" w:hint="eastAsia"/>
              </w:rPr>
              <w:t>3</w:t>
            </w:r>
            <w:r w:rsidRPr="00F52F06">
              <w:rPr>
                <w:rFonts w:eastAsia="標楷體" w:hint="eastAsia"/>
              </w:rPr>
              <w:t>種原住民族傳統運動競賽。</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4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2-3-2</w:t>
            </w:r>
            <w:r w:rsidRPr="00F52F06">
              <w:rPr>
                <w:rFonts w:eastAsia="標楷體" w:hint="eastAsia"/>
              </w:rPr>
              <w:t>原住民族傳統地方特色體育活動</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辦理原民族全單一種類傳統特色體育展演、活動或研習推廣為主。</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41"/>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活動時間以</w:t>
            </w:r>
            <w:r w:rsidRPr="00F52F06">
              <w:rPr>
                <w:rFonts w:eastAsia="標楷體" w:hint="eastAsia"/>
              </w:rPr>
              <w:t>1</w:t>
            </w:r>
            <w:r w:rsidRPr="00F52F06">
              <w:rPr>
                <w:rFonts w:eastAsia="標楷體" w:hint="eastAsia"/>
              </w:rPr>
              <w:t>天為原則。</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9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2-3-3</w:t>
            </w:r>
            <w:r w:rsidRPr="00F52F06">
              <w:rPr>
                <w:rFonts w:eastAsia="標楷體" w:hint="eastAsia"/>
              </w:rPr>
              <w:t>原住民族傳統運動樂活營</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以推廣、樂趣化為原則。</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7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tcPr>
          <w:p w:rsidR="0014386B" w:rsidRPr="00F52F06" w:rsidRDefault="0014386B" w:rsidP="00147394">
            <w:pPr>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運動課程以原住民傳統特色運動為限。</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8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tcPr>
          <w:p w:rsidR="0014386B" w:rsidRPr="00F52F06" w:rsidRDefault="0014386B" w:rsidP="00147394">
            <w:pPr>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於暑假期間辦理，每梯次至少</w:t>
            </w:r>
            <w:r w:rsidRPr="00F52F06">
              <w:rPr>
                <w:rFonts w:eastAsia="標楷體" w:hint="eastAsia"/>
              </w:rPr>
              <w:t>5</w:t>
            </w:r>
            <w:r w:rsidRPr="00F52F06">
              <w:rPr>
                <w:rFonts w:eastAsia="標楷體" w:hint="eastAsia"/>
              </w:rPr>
              <w:t>天，且參加人數至少</w:t>
            </w:r>
            <w:r w:rsidRPr="00F52F06">
              <w:rPr>
                <w:rFonts w:eastAsia="標楷體" w:hint="eastAsia"/>
              </w:rPr>
              <w:t>30</w:t>
            </w:r>
            <w:r w:rsidRPr="00F52F06">
              <w:rPr>
                <w:rFonts w:eastAsia="標楷體" w:hint="eastAsia"/>
              </w:rPr>
              <w:t>人</w:t>
            </w:r>
            <w:r w:rsidRPr="00F52F06">
              <w:rPr>
                <w:rFonts w:eastAsia="標楷體" w:hint="eastAsia"/>
              </w:rPr>
              <w:t>(</w:t>
            </w:r>
            <w:r w:rsidRPr="00F52F06">
              <w:rPr>
                <w:rFonts w:eastAsia="標楷體" w:hint="eastAsia"/>
              </w:rPr>
              <w:t>運動種類如有特殊性，得酌以調減人數</w:t>
            </w:r>
            <w:r w:rsidRPr="00F52F06">
              <w:rPr>
                <w:rFonts w:eastAsia="標楷體" w:hint="eastAsia"/>
              </w:rPr>
              <w:t>)</w:t>
            </w:r>
            <w:r w:rsidRPr="00F52F06">
              <w:rPr>
                <w:rFonts w:eastAsia="標楷體" w:hint="eastAsia"/>
              </w:rPr>
              <w:t>。</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9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bottom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bottom w:val="single" w:sz="12" w:space="0" w:color="auto"/>
              <w:right w:val="single" w:sz="12" w:space="0" w:color="auto"/>
            </w:tcBorders>
            <w:shd w:val="clear" w:color="auto" w:fill="auto"/>
          </w:tcPr>
          <w:p w:rsidR="0014386B" w:rsidRPr="00F52F06" w:rsidRDefault="0014386B" w:rsidP="00147394">
            <w:pPr>
              <w:rPr>
                <w:rFonts w:eastAsia="標楷體"/>
              </w:rPr>
            </w:pPr>
          </w:p>
        </w:tc>
        <w:tc>
          <w:tcPr>
            <w:tcW w:w="5812"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參加人員具有原住民族身分者應達</w:t>
            </w:r>
            <w:r w:rsidRPr="00F52F06">
              <w:rPr>
                <w:rFonts w:eastAsia="標楷體" w:hint="eastAsia"/>
              </w:rPr>
              <w:t>80%</w:t>
            </w:r>
            <w:r w:rsidRPr="00F52F06">
              <w:rPr>
                <w:rFonts w:eastAsia="標楷體" w:hint="eastAsia"/>
              </w:rPr>
              <w:t>以上。</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4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val="restart"/>
            <w:tcBorders>
              <w:top w:val="single" w:sz="12" w:space="0" w:color="auto"/>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2-4</w:t>
            </w:r>
          </w:p>
          <w:p w:rsidR="0014386B" w:rsidRPr="00F52F06" w:rsidRDefault="0014386B" w:rsidP="00147394">
            <w:pPr>
              <w:jc w:val="both"/>
              <w:rPr>
                <w:rFonts w:eastAsia="標楷體"/>
              </w:rPr>
            </w:pPr>
            <w:r w:rsidRPr="00F52F06">
              <w:rPr>
                <w:rFonts w:eastAsia="標楷體" w:hint="eastAsia"/>
              </w:rPr>
              <w:t>身心障礙者運動</w:t>
            </w:r>
          </w:p>
        </w:tc>
        <w:tc>
          <w:tcPr>
            <w:tcW w:w="2268" w:type="dxa"/>
            <w:vMerge w:val="restart"/>
            <w:tcBorders>
              <w:top w:val="single" w:sz="12" w:space="0" w:color="auto"/>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2-4-1 </w:t>
            </w:r>
            <w:r w:rsidRPr="00F52F06">
              <w:rPr>
                <w:rFonts w:eastAsia="標楷體" w:hint="eastAsia"/>
              </w:rPr>
              <w:t>身心障礙運動大集合、體驗營或單項運動比賽</w:t>
            </w:r>
          </w:p>
        </w:tc>
        <w:tc>
          <w:tcPr>
            <w:tcW w:w="5812"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活動性質不得屬郊遊、露營、學校戶外教學。</w:t>
            </w: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79"/>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體驗營：常態性</w:t>
            </w:r>
            <w:r w:rsidRPr="00F52F06">
              <w:rPr>
                <w:rFonts w:eastAsia="標楷體" w:hint="eastAsia"/>
              </w:rPr>
              <w:t>(</w:t>
            </w:r>
            <w:r w:rsidRPr="00F52F06">
              <w:rPr>
                <w:rFonts w:eastAsia="標楷體" w:hint="eastAsia"/>
              </w:rPr>
              <w:t>每週至少</w:t>
            </w:r>
            <w:r w:rsidRPr="00F52F06">
              <w:rPr>
                <w:rFonts w:eastAsia="標楷體" w:hint="eastAsia"/>
              </w:rPr>
              <w:t>1</w:t>
            </w:r>
            <w:r w:rsidRPr="00F52F06">
              <w:rPr>
                <w:rFonts w:eastAsia="標楷體" w:hint="eastAsia"/>
              </w:rPr>
              <w:t>次</w:t>
            </w:r>
            <w:r w:rsidRPr="00F52F06">
              <w:rPr>
                <w:rFonts w:eastAsia="標楷體" w:hint="eastAsia"/>
              </w:rPr>
              <w:t>)</w:t>
            </w:r>
            <w:r w:rsidRPr="00F52F06">
              <w:rPr>
                <w:rFonts w:eastAsia="標楷體" w:hint="eastAsia"/>
              </w:rPr>
              <w:t>，每梯次至少</w:t>
            </w:r>
            <w:r w:rsidRPr="00F52F06">
              <w:rPr>
                <w:rFonts w:eastAsia="標楷體" w:hint="eastAsia"/>
              </w:rPr>
              <w:t>20-30</w:t>
            </w:r>
            <w:r w:rsidRPr="00F52F06">
              <w:rPr>
                <w:rFonts w:eastAsia="標楷體" w:hint="eastAsia"/>
              </w:rPr>
              <w:t>人。</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72"/>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比賽活動以</w:t>
            </w:r>
            <w:r w:rsidRPr="00F52F06">
              <w:rPr>
                <w:rFonts w:eastAsia="標楷體" w:hint="eastAsia"/>
              </w:rPr>
              <w:t>1</w:t>
            </w:r>
            <w:r w:rsidRPr="00F52F06">
              <w:rPr>
                <w:rFonts w:eastAsia="標楷體" w:hint="eastAsia"/>
              </w:rPr>
              <w:t>天為原則，每梯次至少</w:t>
            </w:r>
            <w:r w:rsidRPr="00F52F06">
              <w:rPr>
                <w:rFonts w:eastAsia="標楷體" w:hint="eastAsia"/>
              </w:rPr>
              <w:t>60-80</w:t>
            </w:r>
            <w:r w:rsidRPr="00F52F06">
              <w:rPr>
                <w:rFonts w:eastAsia="標楷體" w:hint="eastAsia"/>
              </w:rPr>
              <w:t>人參加。</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3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2-4-2</w:t>
            </w:r>
            <w:r w:rsidRPr="00F52F06">
              <w:rPr>
                <w:rFonts w:eastAsia="標楷體" w:hint="eastAsia"/>
              </w:rPr>
              <w:t>身心障礙運動推動觀摩</w:t>
            </w:r>
            <w:r w:rsidRPr="00F52F06">
              <w:rPr>
                <w:rFonts w:eastAsia="標楷體" w:hint="eastAsia"/>
              </w:rPr>
              <w:t>(</w:t>
            </w:r>
            <w:r w:rsidRPr="00F52F06">
              <w:rPr>
                <w:rFonts w:eastAsia="標楷體" w:hint="eastAsia"/>
              </w:rPr>
              <w:t>研習</w:t>
            </w:r>
            <w:r w:rsidRPr="00F52F06">
              <w:rPr>
                <w:rFonts w:eastAsia="標楷體" w:hint="eastAsia"/>
              </w:rPr>
              <w:t>)</w:t>
            </w:r>
            <w:r w:rsidRPr="00F52F06">
              <w:rPr>
                <w:rFonts w:eastAsia="標楷體" w:hint="eastAsia"/>
              </w:rPr>
              <w:t>會</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每一研習會時間至少</w:t>
            </w:r>
            <w:r w:rsidRPr="00F52F06">
              <w:rPr>
                <w:rFonts w:eastAsia="標楷體" w:hint="eastAsia"/>
              </w:rPr>
              <w:t>2</w:t>
            </w:r>
            <w:r w:rsidRPr="00F52F06">
              <w:rPr>
                <w:rFonts w:eastAsia="標楷體" w:hint="eastAsia"/>
              </w:rPr>
              <w:t>天。</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4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結合縣市身心障礙運動會或單項運動比賽，辦理研習人員實習。</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3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每梯次參加人數應有</w:t>
            </w:r>
            <w:r w:rsidRPr="00F52F06">
              <w:rPr>
                <w:rFonts w:eastAsia="標楷體" w:hint="eastAsia"/>
              </w:rPr>
              <w:t>30-40</w:t>
            </w:r>
            <w:r w:rsidRPr="00F52F06">
              <w:rPr>
                <w:rFonts w:eastAsia="標楷體" w:hint="eastAsia"/>
              </w:rPr>
              <w:t>人以上。</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0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承辦單位須申請學習時數認可作業。</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81"/>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研習內容：各運動種類裁判、教練、指導員研習或體位分級認知研習會。</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2-4-3</w:t>
            </w:r>
            <w:r w:rsidRPr="00F52F06">
              <w:rPr>
                <w:rFonts w:eastAsia="標楷體" w:hint="eastAsia"/>
              </w:rPr>
              <w:t>身心障礙綜合性運動會</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至少有</w:t>
            </w:r>
            <w:r w:rsidRPr="00F52F06">
              <w:rPr>
                <w:rFonts w:eastAsia="標楷體" w:hint="eastAsia"/>
              </w:rPr>
              <w:t>4</w:t>
            </w:r>
            <w:r w:rsidRPr="00F52F06">
              <w:rPr>
                <w:rFonts w:eastAsia="標楷體" w:hint="eastAsia"/>
              </w:rPr>
              <w:t>種身心障礙運動種類。</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51"/>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規劃含</w:t>
            </w:r>
            <w:r w:rsidRPr="00F52F06">
              <w:rPr>
                <w:rFonts w:eastAsia="標楷體" w:hint="eastAsia"/>
              </w:rPr>
              <w:t>2</w:t>
            </w:r>
            <w:r w:rsidRPr="00F52F06">
              <w:rPr>
                <w:rFonts w:eastAsia="標楷體" w:hint="eastAsia"/>
              </w:rPr>
              <w:t>種以上障礙類別者參與。</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1032"/>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2-4-4</w:t>
            </w:r>
            <w:r w:rsidRPr="00F52F06">
              <w:rPr>
                <w:rFonts w:eastAsia="標楷體" w:hint="eastAsia"/>
              </w:rPr>
              <w:t>身心障礙運動活力養成班</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鼓勵各縣市政府善用所屬公有室內閒置空間，提供身心障礙者</w:t>
            </w:r>
            <w:r w:rsidRPr="00F52F06">
              <w:rPr>
                <w:rFonts w:eastAsia="標楷體" w:hint="eastAsia"/>
              </w:rPr>
              <w:t>(</w:t>
            </w:r>
            <w:r w:rsidRPr="00F52F06">
              <w:rPr>
                <w:rFonts w:eastAsia="標楷體" w:hint="eastAsia"/>
              </w:rPr>
              <w:t>含銀髮族</w:t>
            </w:r>
            <w:r w:rsidRPr="00F52F06">
              <w:rPr>
                <w:rFonts w:eastAsia="標楷體" w:hint="eastAsia"/>
              </w:rPr>
              <w:t>)</w:t>
            </w:r>
            <w:r w:rsidRPr="00F52F06">
              <w:rPr>
                <w:rFonts w:eastAsia="標楷體" w:hint="eastAsia"/>
              </w:rPr>
              <w:t>專屬簡易休閒運動場地，以辦理常態性運動養成班。</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1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以室內空間約</w:t>
            </w:r>
            <w:r w:rsidRPr="00F52F06">
              <w:rPr>
                <w:rFonts w:eastAsia="標楷體" w:hint="eastAsia"/>
              </w:rPr>
              <w:t>40</w:t>
            </w:r>
            <w:r w:rsidRPr="00F52F06">
              <w:rPr>
                <w:rFonts w:eastAsia="標楷體" w:hint="eastAsia"/>
              </w:rPr>
              <w:t>坪為主，得酌以調整坪數。</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6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應將各該場所訊息納入各縣市政府網站之運動地圖。</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0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每周至少</w:t>
            </w:r>
            <w:r w:rsidRPr="00F52F06">
              <w:rPr>
                <w:rFonts w:eastAsia="標楷體" w:hint="eastAsia"/>
              </w:rPr>
              <w:t>1</w:t>
            </w:r>
            <w:r w:rsidRPr="00F52F06">
              <w:rPr>
                <w:rFonts w:eastAsia="標楷體" w:hint="eastAsia"/>
              </w:rPr>
              <w:t>次</w:t>
            </w:r>
            <w:r w:rsidRPr="00F52F06">
              <w:rPr>
                <w:rFonts w:eastAsia="標楷體" w:hint="eastAsia"/>
              </w:rPr>
              <w:t>60</w:t>
            </w:r>
            <w:r w:rsidRPr="00F52F06">
              <w:rPr>
                <w:rFonts w:eastAsia="標楷體" w:hint="eastAsia"/>
              </w:rPr>
              <w:t>至</w:t>
            </w:r>
            <w:r w:rsidRPr="00F52F06">
              <w:rPr>
                <w:rFonts w:eastAsia="標楷體" w:hint="eastAsia"/>
              </w:rPr>
              <w:t>90</w:t>
            </w:r>
            <w:r w:rsidRPr="00F52F06">
              <w:rPr>
                <w:rFonts w:eastAsia="標楷體" w:hint="eastAsia"/>
              </w:rPr>
              <w:t>分鐘，期程至少</w:t>
            </w:r>
            <w:r w:rsidRPr="00F52F06">
              <w:rPr>
                <w:rFonts w:eastAsia="標楷體" w:hint="eastAsia"/>
              </w:rPr>
              <w:t>6</w:t>
            </w:r>
            <w:r w:rsidRPr="00F52F06">
              <w:rPr>
                <w:rFonts w:eastAsia="標楷體" w:hint="eastAsia"/>
              </w:rPr>
              <w:t>個月。</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39"/>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2-4-5</w:t>
            </w:r>
            <w:r w:rsidRPr="00F52F06">
              <w:rPr>
                <w:rFonts w:eastAsia="標楷體" w:hint="eastAsia"/>
              </w:rPr>
              <w:t>身心障礙福利機構游泳</w:t>
            </w:r>
            <w:r w:rsidRPr="00F52F06">
              <w:rPr>
                <w:rFonts w:eastAsia="標楷體" w:hint="eastAsia"/>
              </w:rPr>
              <w:t>(</w:t>
            </w:r>
            <w:r w:rsidRPr="00F52F06">
              <w:rPr>
                <w:rFonts w:eastAsia="標楷體" w:hint="eastAsia"/>
              </w:rPr>
              <w:t>樂活</w:t>
            </w:r>
            <w:r w:rsidRPr="00F52F06">
              <w:rPr>
                <w:rFonts w:eastAsia="標楷體" w:hint="eastAsia"/>
              </w:rPr>
              <w:t>)</w:t>
            </w:r>
            <w:r w:rsidRPr="00F52F06">
              <w:rPr>
                <w:rFonts w:eastAsia="標楷體" w:hint="eastAsia"/>
              </w:rPr>
              <w:t>活動</w:t>
            </w: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與學校或游泳池機構合作辦理游泳體驗營，辦理時間至少規劃</w:t>
            </w:r>
            <w:r w:rsidRPr="00F52F06">
              <w:rPr>
                <w:rFonts w:eastAsia="標楷體" w:hint="eastAsia"/>
              </w:rPr>
              <w:t>5</w:t>
            </w:r>
            <w:r w:rsidRPr="00F52F06">
              <w:rPr>
                <w:rFonts w:eastAsia="標楷體" w:hint="eastAsia"/>
              </w:rPr>
              <w:t>天為一期，每班身心障礙者至少</w:t>
            </w:r>
            <w:r w:rsidRPr="00F52F06">
              <w:rPr>
                <w:rFonts w:eastAsia="標楷體" w:hint="eastAsia"/>
              </w:rPr>
              <w:t>8</w:t>
            </w:r>
            <w:r w:rsidRPr="00F52F06">
              <w:rPr>
                <w:rFonts w:eastAsia="標楷體" w:hint="eastAsia"/>
              </w:rPr>
              <w:t>人。</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19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right w:val="single" w:sz="12" w:space="0" w:color="auto"/>
            </w:tcBorders>
            <w:shd w:val="clear" w:color="auto" w:fill="auto"/>
          </w:tcPr>
          <w:p w:rsidR="0014386B" w:rsidRPr="00F52F06" w:rsidRDefault="0014386B" w:rsidP="00147394">
            <w:pPr>
              <w:rPr>
                <w:rFonts w:eastAsia="標楷體"/>
              </w:rPr>
            </w:pPr>
          </w:p>
        </w:tc>
        <w:tc>
          <w:tcPr>
            <w:tcW w:w="5812"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助理教練及身心障礙學員比，原則應達</w:t>
            </w:r>
            <w:r w:rsidRPr="00F52F06">
              <w:rPr>
                <w:rFonts w:eastAsia="標楷體" w:hint="eastAsia"/>
              </w:rPr>
              <w:t>1:3</w:t>
            </w:r>
            <w:r w:rsidRPr="00F52F06">
              <w:rPr>
                <w:rFonts w:eastAsia="標楷體" w:hint="eastAsia"/>
              </w:rPr>
              <w:t>。</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27"/>
        </w:trPr>
        <w:tc>
          <w:tcPr>
            <w:tcW w:w="457" w:type="dxa"/>
            <w:vMerge/>
            <w:tcBorders>
              <w:left w:val="single" w:sz="12" w:space="0" w:color="auto"/>
              <w:bottom w:val="single" w:sz="12" w:space="0" w:color="auto"/>
              <w:right w:val="single" w:sz="12" w:space="0" w:color="auto"/>
            </w:tcBorders>
            <w:shd w:val="clear" w:color="auto" w:fill="auto"/>
          </w:tcPr>
          <w:p w:rsidR="0014386B" w:rsidRPr="00F52F06" w:rsidRDefault="0014386B" w:rsidP="00147394">
            <w:pPr>
              <w:rPr>
                <w:rFonts w:eastAsia="標楷體"/>
              </w:rPr>
            </w:pPr>
          </w:p>
        </w:tc>
        <w:tc>
          <w:tcPr>
            <w:tcW w:w="536" w:type="dxa"/>
            <w:vMerge/>
            <w:tcBorders>
              <w:left w:val="single" w:sz="12" w:space="0" w:color="auto"/>
              <w:bottom w:val="single" w:sz="12" w:space="0" w:color="auto"/>
              <w:right w:val="single" w:sz="4" w:space="0" w:color="auto"/>
            </w:tcBorders>
            <w:shd w:val="clear" w:color="auto" w:fill="auto"/>
          </w:tcPr>
          <w:p w:rsidR="0014386B" w:rsidRPr="00F52F06" w:rsidRDefault="0014386B" w:rsidP="00147394">
            <w:pPr>
              <w:rPr>
                <w:rFonts w:eastAsia="標楷體"/>
              </w:rPr>
            </w:pPr>
          </w:p>
        </w:tc>
        <w:tc>
          <w:tcPr>
            <w:tcW w:w="2268" w:type="dxa"/>
            <w:vMerge/>
            <w:tcBorders>
              <w:left w:val="single" w:sz="4" w:space="0" w:color="auto"/>
              <w:bottom w:val="single" w:sz="12" w:space="0" w:color="auto"/>
              <w:right w:val="single" w:sz="12" w:space="0" w:color="auto"/>
            </w:tcBorders>
            <w:shd w:val="clear" w:color="auto" w:fill="auto"/>
          </w:tcPr>
          <w:p w:rsidR="0014386B" w:rsidRPr="00F52F06" w:rsidRDefault="0014386B" w:rsidP="00147394">
            <w:pPr>
              <w:rPr>
                <w:rFonts w:eastAsia="標楷體"/>
              </w:rPr>
            </w:pPr>
          </w:p>
        </w:tc>
        <w:tc>
          <w:tcPr>
            <w:tcW w:w="5812"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游泳池應配有合格救生員，教練至少有一位具有身心障礙游泳教學經驗。</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bl>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Pr>
        <w:spacing w:line="0" w:lineRule="atLeast"/>
        <w:jc w:val="center"/>
        <w:rPr>
          <w:rFonts w:eastAsia="標楷體"/>
          <w:b/>
          <w:sz w:val="28"/>
        </w:rPr>
      </w:pPr>
      <w:r w:rsidRPr="00F52F06">
        <w:rPr>
          <w:noProof/>
        </w:rPr>
        <mc:AlternateContent>
          <mc:Choice Requires="wps">
            <w:drawing>
              <wp:anchor distT="0" distB="0" distL="114300" distR="114300" simplePos="0" relativeHeight="251663360" behindDoc="0" locked="0" layoutInCell="1" allowOverlap="1" wp14:anchorId="0EF259AB" wp14:editId="0266A0E2">
                <wp:simplePos x="0" y="0"/>
                <wp:positionH relativeFrom="column">
                  <wp:posOffset>5680710</wp:posOffset>
                </wp:positionH>
                <wp:positionV relativeFrom="paragraph">
                  <wp:posOffset>-93345</wp:posOffset>
                </wp:positionV>
                <wp:extent cx="819150" cy="320040"/>
                <wp:effectExtent l="0" t="0" r="0" b="0"/>
                <wp:wrapNone/>
                <wp:docPr id="2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0040"/>
                        </a:xfrm>
                        <a:prstGeom prst="rect">
                          <a:avLst/>
                        </a:prstGeom>
                        <a:noFill/>
                        <a:ln w="9525">
                          <a:noFill/>
                          <a:miter lim="800000"/>
                          <a:headEnd/>
                          <a:tailEnd/>
                        </a:ln>
                      </wps:spPr>
                      <wps:txbx>
                        <w:txbxContent>
                          <w:p w:rsidR="0014386B" w:rsidRPr="00790572" w:rsidRDefault="0014386B" w:rsidP="0014386B">
                            <w:pPr>
                              <w:rPr>
                                <w:rFonts w:eastAsia="標楷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259AB" id="_x0000_s1028" type="#_x0000_t202" style="position:absolute;left:0;text-align:left;margin-left:447.3pt;margin-top:-7.35pt;width:64.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" filled="f" stroked="f">
                <v:textbox style="mso-fit-shape-to-text:t">
                  <w:txbxContent>
                    <w:p w:rsidR="0014386B" w:rsidRPr="00790572" w:rsidRDefault="0014386B" w:rsidP="0014386B">
                      <w:pPr>
                        <w:rPr>
                          <w:rFonts w:eastAsia="標楷體"/>
                        </w:rPr>
                      </w:pPr>
                    </w:p>
                  </w:txbxContent>
                </v:textbox>
              </v:shape>
            </w:pict>
          </mc:Fallback>
        </mc:AlternateContent>
      </w:r>
      <w:r w:rsidRPr="00F52F06">
        <w:rPr>
          <w:rFonts w:eastAsia="標楷體"/>
          <w:b/>
          <w:sz w:val="28"/>
        </w:rPr>
        <w:t>105</w:t>
      </w:r>
      <w:r w:rsidRPr="00F52F06">
        <w:rPr>
          <w:rFonts w:eastAsia="標楷體"/>
          <w:b/>
          <w:sz w:val="28"/>
        </w:rPr>
        <w:t>年運動</w:t>
      </w:r>
      <w:r w:rsidRPr="00F52F06">
        <w:rPr>
          <w:rFonts w:eastAsia="標楷體"/>
          <w:b/>
          <w:sz w:val="28"/>
        </w:rPr>
        <w:t>i</w:t>
      </w:r>
      <w:r w:rsidRPr="00F52F06">
        <w:rPr>
          <w:rFonts w:eastAsia="標楷體"/>
          <w:b/>
          <w:sz w:val="28"/>
        </w:rPr>
        <w:t>臺灣計畫</w:t>
      </w:r>
    </w:p>
    <w:p w:rsidR="0014386B" w:rsidRPr="00F52F06" w:rsidRDefault="0014386B" w:rsidP="0014386B">
      <w:pPr>
        <w:spacing w:line="0" w:lineRule="atLeast"/>
        <w:jc w:val="center"/>
        <w:rPr>
          <w:rFonts w:eastAsia="標楷體"/>
          <w:sz w:val="28"/>
        </w:rPr>
      </w:pPr>
      <w:r w:rsidRPr="00F52F06">
        <w:rPr>
          <w:rFonts w:eastAsia="標楷體"/>
          <w:b/>
          <w:sz w:val="28"/>
        </w:rPr>
        <w:t>專案</w:t>
      </w:r>
      <w:r w:rsidRPr="00F52F06">
        <w:rPr>
          <w:rFonts w:eastAsia="標楷體" w:hint="eastAsia"/>
          <w:b/>
          <w:sz w:val="28"/>
        </w:rPr>
        <w:t>三</w:t>
      </w:r>
      <w:r w:rsidRPr="00F52F06">
        <w:rPr>
          <w:rFonts w:eastAsia="標楷體"/>
          <w:b/>
          <w:sz w:val="28"/>
        </w:rPr>
        <w:t>、運動</w:t>
      </w:r>
      <w:r w:rsidRPr="00F52F06">
        <w:rPr>
          <w:rFonts w:eastAsia="標楷體" w:hint="eastAsia"/>
          <w:b/>
          <w:sz w:val="28"/>
        </w:rPr>
        <w:t>種子傳遞</w:t>
      </w:r>
      <w:r w:rsidRPr="00F52F06">
        <w:rPr>
          <w:rFonts w:eastAsia="標楷體"/>
          <w:b/>
          <w:sz w:val="28"/>
        </w:rPr>
        <w:t>專案</w:t>
      </w:r>
      <w:r w:rsidRPr="00F52F06">
        <w:rPr>
          <w:rFonts w:eastAsia="標楷體" w:hint="eastAsia"/>
          <w:b/>
          <w:sz w:val="28"/>
        </w:rPr>
        <w:t xml:space="preserve"> </w:t>
      </w:r>
      <w:r w:rsidRPr="00F52F06">
        <w:rPr>
          <w:rFonts w:eastAsia="標楷體"/>
          <w:b/>
          <w:sz w:val="28"/>
        </w:rPr>
        <w:t>訪視紀錄表</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663"/>
        <w:gridCol w:w="5669"/>
        <w:gridCol w:w="709"/>
        <w:gridCol w:w="709"/>
      </w:tblGrid>
      <w:tr w:rsidR="00F52F06" w:rsidRPr="00F52F06" w:rsidTr="00147394">
        <w:tc>
          <w:tcPr>
            <w:tcW w:w="3120" w:type="dxa"/>
            <w:gridSpan w:val="2"/>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項目</w:t>
            </w:r>
          </w:p>
        </w:tc>
        <w:tc>
          <w:tcPr>
            <w:tcW w:w="566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內容</w:t>
            </w:r>
          </w:p>
        </w:tc>
        <w:tc>
          <w:tcPr>
            <w:tcW w:w="70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符合</w:t>
            </w:r>
          </w:p>
        </w:tc>
        <w:tc>
          <w:tcPr>
            <w:tcW w:w="70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noProof/>
              </w:rPr>
              <mc:AlternateContent>
                <mc:Choice Requires="wps">
                  <w:drawing>
                    <wp:anchor distT="0" distB="0" distL="114300" distR="114300" simplePos="0" relativeHeight="251664384" behindDoc="0" locked="0" layoutInCell="1" allowOverlap="1" wp14:anchorId="3636B493" wp14:editId="6BBA4744">
                      <wp:simplePos x="0" y="0"/>
                      <wp:positionH relativeFrom="column">
                        <wp:posOffset>320675</wp:posOffset>
                      </wp:positionH>
                      <wp:positionV relativeFrom="paragraph">
                        <wp:posOffset>48895</wp:posOffset>
                      </wp:positionV>
                      <wp:extent cx="391795" cy="1704975"/>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704975"/>
                              </a:xfrm>
                              <a:prstGeom prst="rect">
                                <a:avLst/>
                              </a:prstGeom>
                              <a:noFill/>
                              <a:ln w="9525">
                                <a:noFill/>
                                <a:miter lim="800000"/>
                                <a:headEnd/>
                                <a:tailEnd/>
                              </a:ln>
                            </wps:spPr>
                            <wps:txbx>
                              <w:txbxContent>
                                <w:p w:rsidR="0014386B" w:rsidRPr="009D0800" w:rsidRDefault="0014386B" w:rsidP="0014386B">
                                  <w:pPr>
                                    <w:rPr>
                                      <w:b/>
                                      <w:color w:val="FF0000"/>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6B493" id="_x0000_s1029" type="#_x0000_t202" style="position:absolute;left:0;text-align:left;margin-left:25.25pt;margin-top:3.85pt;width:30.8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" filled="f" stroked="f">
                      <v:textbox style="layout-flow:vertical-ideographic">
                        <w:txbxContent>
                          <w:p w:rsidR="0014386B" w:rsidRPr="009D0800" w:rsidRDefault="0014386B" w:rsidP="0014386B">
                            <w:pPr>
                              <w:rPr>
                                <w:b/>
                                <w:color w:val="FF0000"/>
                              </w:rPr>
                            </w:pPr>
                          </w:p>
                        </w:txbxContent>
                      </v:textbox>
                    </v:shape>
                  </w:pict>
                </mc:Fallback>
              </mc:AlternateContent>
            </w:r>
            <w:r w:rsidRPr="00F52F06">
              <w:rPr>
                <w:rFonts w:eastAsia="標楷體" w:hint="eastAsia"/>
                <w:b/>
              </w:rPr>
              <w:t>不符</w:t>
            </w:r>
          </w:p>
        </w:tc>
      </w:tr>
      <w:tr w:rsidR="00F52F06" w:rsidRPr="00F52F06" w:rsidTr="00147394">
        <w:tc>
          <w:tcPr>
            <w:tcW w:w="457" w:type="dxa"/>
            <w:vMerge w:val="restart"/>
            <w:tcBorders>
              <w:top w:val="thinThickSmallGap" w:sz="24" w:space="0" w:color="FF0000"/>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共同項目</w:t>
            </w:r>
          </w:p>
        </w:tc>
        <w:tc>
          <w:tcPr>
            <w:tcW w:w="2663"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1-1 </w:t>
            </w:r>
            <w:r w:rsidRPr="00F52F06">
              <w:rPr>
                <w:rFonts w:eastAsia="標楷體" w:hint="eastAsia"/>
              </w:rPr>
              <w:t>活動核實性</w:t>
            </w:r>
            <w:r w:rsidRPr="00F52F06">
              <w:rPr>
                <w:rFonts w:eastAsia="標楷體" w:hint="eastAsia"/>
              </w:rPr>
              <w:t>(</w:t>
            </w:r>
            <w:r w:rsidRPr="00F52F06">
              <w:rPr>
                <w:rFonts w:eastAsia="標楷體" w:hint="eastAsia"/>
              </w:rPr>
              <w:t>必填</w:t>
            </w:r>
            <w:r w:rsidRPr="00F52F06">
              <w:rPr>
                <w:rFonts w:eastAsia="標楷體" w:hint="eastAsia"/>
              </w:rPr>
              <w:t>)</w:t>
            </w:r>
          </w:p>
        </w:tc>
        <w:tc>
          <w:tcPr>
            <w:tcW w:w="566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活動依原提報計畫日期或地點辦理，或能於活動前辦理日期或地點變更備查作業。</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9" w:type="dxa"/>
            <w:tcBorders>
              <w:top w:val="thinThickSmallGap" w:sz="24" w:space="0" w:color="FF0000"/>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c>
          <w:tcPr>
            <w:tcW w:w="457" w:type="dxa"/>
            <w:vMerge/>
            <w:tcBorders>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663"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1-2 </w:t>
            </w:r>
            <w:r w:rsidRPr="00F52F06">
              <w:rPr>
                <w:rFonts w:eastAsia="標楷體" w:hint="eastAsia"/>
              </w:rPr>
              <w:t>行銷宣傳性</w:t>
            </w:r>
            <w:r w:rsidRPr="00F52F06">
              <w:rPr>
                <w:rFonts w:eastAsia="標楷體" w:hint="eastAsia"/>
              </w:rPr>
              <w:t>(</w:t>
            </w:r>
            <w:r w:rsidRPr="00F52F06">
              <w:rPr>
                <w:rFonts w:eastAsia="標楷體" w:hint="eastAsia"/>
              </w:rPr>
              <w:t>必填</w:t>
            </w:r>
            <w:r w:rsidRPr="00F52F06">
              <w:rPr>
                <w:rFonts w:eastAsia="標楷體" w:hint="eastAsia"/>
              </w:rPr>
              <w:t>)</w:t>
            </w: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活動現場可辨識屬體育署「運動</w:t>
            </w:r>
            <w:r w:rsidRPr="00F52F06">
              <w:rPr>
                <w:rFonts w:eastAsia="標楷體" w:hint="eastAsia"/>
              </w:rPr>
              <w:t>i</w:t>
            </w:r>
            <w:r w:rsidRPr="00F52F06">
              <w:rPr>
                <w:rFonts w:eastAsia="標楷體" w:hint="eastAsia"/>
              </w:rPr>
              <w:t>臺灣」年度計畫。</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9" w:type="dxa"/>
            <w:tcBorders>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c>
          <w:tcPr>
            <w:tcW w:w="457" w:type="dxa"/>
            <w:vMerge/>
            <w:tcBorders>
              <w:left w:val="thinThickSmallGap" w:sz="24" w:space="0" w:color="FF0000"/>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663"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1-3 </w:t>
            </w:r>
            <w:r w:rsidRPr="00F52F06">
              <w:rPr>
                <w:rFonts w:eastAsia="標楷體" w:hint="eastAsia"/>
              </w:rPr>
              <w:t>活動效益性</w:t>
            </w:r>
            <w:r w:rsidRPr="00F52F06">
              <w:rPr>
                <w:rFonts w:eastAsia="標楷體" w:hint="eastAsia"/>
              </w:rPr>
              <w:t>(</w:t>
            </w:r>
            <w:r w:rsidRPr="00F52F06">
              <w:rPr>
                <w:rFonts w:eastAsia="標楷體" w:hint="eastAsia"/>
              </w:rPr>
              <w:t>必填</w:t>
            </w:r>
            <w:r w:rsidRPr="00F52F06">
              <w:rPr>
                <w:rFonts w:eastAsia="標楷體" w:hint="eastAsia"/>
              </w:rPr>
              <w:t>)</w:t>
            </w:r>
          </w:p>
        </w:tc>
        <w:tc>
          <w:tcPr>
            <w:tcW w:w="5669"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活動「參與對象」或「辦理方式」與原核定專案活動一致。</w:t>
            </w:r>
          </w:p>
        </w:tc>
        <w:tc>
          <w:tcPr>
            <w:tcW w:w="709"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9" w:type="dxa"/>
            <w:tcBorders>
              <w:left w:val="single" w:sz="12" w:space="0" w:color="auto"/>
              <w:bottom w:val="thinThickSmallGap" w:sz="24" w:space="0" w:color="FF0000"/>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5"/>
        </w:trPr>
        <w:tc>
          <w:tcPr>
            <w:tcW w:w="457" w:type="dxa"/>
            <w:vMerge w:val="restart"/>
            <w:tcBorders>
              <w:top w:val="thinThickSmallGap" w:sz="24" w:space="0" w:color="FF0000"/>
              <w:left w:val="single" w:sz="12" w:space="0" w:color="auto"/>
              <w:right w:val="dashSmallGap" w:sz="36" w:space="0" w:color="FF0000"/>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執行項目</w:t>
            </w:r>
          </w:p>
        </w:tc>
        <w:tc>
          <w:tcPr>
            <w:tcW w:w="2663" w:type="dxa"/>
            <w:vMerge w:val="restart"/>
            <w:tcBorders>
              <w:top w:val="thinThickSmallGap" w:sz="24" w:space="0" w:color="FF0000"/>
              <w:left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2-1 </w:t>
            </w:r>
            <w:r w:rsidRPr="00F52F06">
              <w:rPr>
                <w:rFonts w:eastAsia="標楷體" w:hint="eastAsia"/>
              </w:rPr>
              <w:t>推動體育運動志願服務工作</w:t>
            </w:r>
          </w:p>
        </w:tc>
        <w:tc>
          <w:tcPr>
            <w:tcW w:w="566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志工實際服務體育署運動</w:t>
            </w:r>
            <w:r w:rsidRPr="00F52F06">
              <w:rPr>
                <w:rFonts w:eastAsia="標楷體" w:hint="eastAsia"/>
              </w:rPr>
              <w:t>i</w:t>
            </w:r>
            <w:r w:rsidRPr="00F52F06">
              <w:rPr>
                <w:rFonts w:eastAsia="標楷體" w:hint="eastAsia"/>
              </w:rPr>
              <w:t>臺灣計畫之活動。</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9" w:type="dxa"/>
            <w:tcBorders>
              <w:top w:val="thinThickSmallGap" w:sz="24" w:space="0" w:color="FF0000"/>
              <w:left w:val="single" w:sz="12" w:space="0" w:color="auto"/>
              <w:right w:val="dashSmallGap" w:sz="36" w:space="0" w:color="FF0000"/>
            </w:tcBorders>
            <w:shd w:val="clear" w:color="auto" w:fill="auto"/>
            <w:vAlign w:val="center"/>
          </w:tcPr>
          <w:p w:rsidR="0014386B" w:rsidRPr="00F52F06" w:rsidRDefault="0014386B" w:rsidP="00147394">
            <w:pPr>
              <w:rPr>
                <w:rFonts w:eastAsia="標楷體"/>
              </w:rPr>
            </w:pPr>
          </w:p>
        </w:tc>
      </w:tr>
      <w:tr w:rsidR="00F52F06" w:rsidRPr="00F52F06" w:rsidTr="00147394">
        <w:trPr>
          <w:trHeight w:val="433"/>
        </w:trPr>
        <w:tc>
          <w:tcPr>
            <w:tcW w:w="457" w:type="dxa"/>
            <w:vMerge/>
            <w:tcBorders>
              <w:left w:val="single" w:sz="12" w:space="0" w:color="auto"/>
              <w:right w:val="dashSmallGap" w:sz="36" w:space="0" w:color="FF0000"/>
            </w:tcBorders>
            <w:shd w:val="clear" w:color="auto" w:fill="auto"/>
            <w:vAlign w:val="center"/>
          </w:tcPr>
          <w:p w:rsidR="0014386B" w:rsidRPr="00F52F06" w:rsidRDefault="0014386B" w:rsidP="00147394">
            <w:pPr>
              <w:jc w:val="center"/>
              <w:rPr>
                <w:rFonts w:eastAsia="標楷體"/>
              </w:rPr>
            </w:pPr>
          </w:p>
        </w:tc>
        <w:tc>
          <w:tcPr>
            <w:tcW w:w="2663" w:type="dxa"/>
            <w:vMerge/>
            <w:tcBorders>
              <w:left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志工訓練包含基礎訓練及特殊訓練。</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9" w:type="dxa"/>
            <w:tcBorders>
              <w:left w:val="single" w:sz="12" w:space="0" w:color="auto"/>
              <w:right w:val="dashSmallGap" w:sz="36"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709"/>
        </w:trPr>
        <w:tc>
          <w:tcPr>
            <w:tcW w:w="457" w:type="dxa"/>
            <w:vMerge/>
            <w:tcBorders>
              <w:left w:val="single" w:sz="12" w:space="0" w:color="auto"/>
              <w:right w:val="dashSmallGap" w:sz="36" w:space="0" w:color="FF0000"/>
            </w:tcBorders>
            <w:shd w:val="clear" w:color="auto" w:fill="auto"/>
            <w:vAlign w:val="center"/>
          </w:tcPr>
          <w:p w:rsidR="0014386B" w:rsidRPr="00F52F06" w:rsidRDefault="0014386B" w:rsidP="00147394">
            <w:pPr>
              <w:jc w:val="center"/>
              <w:rPr>
                <w:rFonts w:eastAsia="標楷體"/>
              </w:rPr>
            </w:pPr>
          </w:p>
        </w:tc>
        <w:tc>
          <w:tcPr>
            <w:tcW w:w="2663" w:type="dxa"/>
            <w:vMerge/>
            <w:tcBorders>
              <w:left w:val="dashSmallGap" w:sz="36" w:space="0" w:color="FF0000"/>
              <w:bottom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p>
        </w:tc>
        <w:tc>
          <w:tcPr>
            <w:tcW w:w="5669" w:type="dxa"/>
            <w:tcBorders>
              <w:left w:val="single" w:sz="12" w:space="0" w:color="auto"/>
              <w:bottom w:val="dashSmallGap" w:sz="36"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為完成志工訓練並領有志願服務紀錄冊之志工辦理意外事故保險。</w:t>
            </w:r>
          </w:p>
        </w:tc>
        <w:tc>
          <w:tcPr>
            <w:tcW w:w="709" w:type="dxa"/>
            <w:tcBorders>
              <w:left w:val="single" w:sz="12" w:space="0" w:color="auto"/>
              <w:bottom w:val="dashSmallGap" w:sz="36" w:space="0" w:color="FF0000"/>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9" w:type="dxa"/>
            <w:tcBorders>
              <w:left w:val="single" w:sz="12" w:space="0" w:color="auto"/>
              <w:bottom w:val="dashSmallGap" w:sz="36" w:space="0" w:color="FF0000"/>
              <w:right w:val="dashSmallGap" w:sz="36"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3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val="restart"/>
            <w:tcBorders>
              <w:top w:val="dashSmallGap" w:sz="36"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2-2 </w:t>
            </w:r>
            <w:r w:rsidRPr="00F52F06">
              <w:rPr>
                <w:rFonts w:eastAsia="標楷體" w:hint="eastAsia"/>
              </w:rPr>
              <w:t>巡迴運動指導團隊</w:t>
            </w:r>
          </w:p>
        </w:tc>
        <w:tc>
          <w:tcPr>
            <w:tcW w:w="5669" w:type="dxa"/>
            <w:tcBorders>
              <w:top w:val="dashSmallGap" w:sz="36"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主動結合縣內各族群既有通路，直接接觸目標族群。</w:t>
            </w:r>
          </w:p>
        </w:tc>
        <w:tc>
          <w:tcPr>
            <w:tcW w:w="709" w:type="dxa"/>
            <w:tcBorders>
              <w:top w:val="dashSmallGap" w:sz="36"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top w:val="dashSmallGap" w:sz="36"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60"/>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主動派駐運動指導人力至縣市既有運動場域或活動現場。</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提供各執行單位、企業及相關需求單位提出知能講座申請管道。</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須組成工作團隊辦理規劃、執行及行政作業。</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授課講師需具運動指導能力相關證照。</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講授內容以提升民眾運動觀念與知能、激發民眾投入或持續參與運動或針對特定族群設計專屬講座為規劃原則。</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以擴大受眾為辦理原則，與運動健身指導班等針對同一團體提供週期性運動指導課程概念不同。</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須針對參與人員辦理滿意度調查，並分析其結果。</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48"/>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除正式講座外，建議於課程間或周邊規劃辦理運動相關周邊活動。</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745"/>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663"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5669"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建議多元結合縣府資源辦理，以建立持續性推動機制。</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bl>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 w:rsidR="0014386B" w:rsidRPr="00F52F06" w:rsidRDefault="0014386B" w:rsidP="0014386B">
      <w:pPr>
        <w:spacing w:line="0" w:lineRule="atLeast"/>
        <w:jc w:val="center"/>
        <w:rPr>
          <w:rFonts w:eastAsia="標楷體"/>
          <w:b/>
          <w:sz w:val="28"/>
        </w:rPr>
      </w:pPr>
      <w:r w:rsidRPr="00F52F06">
        <w:rPr>
          <w:rFonts w:eastAsia="標楷體"/>
          <w:b/>
          <w:sz w:val="28"/>
        </w:rPr>
        <w:lastRenderedPageBreak/>
        <w:t>105</w:t>
      </w:r>
      <w:r w:rsidRPr="00F52F06">
        <w:rPr>
          <w:rFonts w:eastAsia="標楷體"/>
          <w:b/>
          <w:sz w:val="28"/>
        </w:rPr>
        <w:t>年運動</w:t>
      </w:r>
      <w:r w:rsidRPr="00F52F06">
        <w:rPr>
          <w:rFonts w:eastAsia="標楷體"/>
          <w:b/>
          <w:sz w:val="28"/>
        </w:rPr>
        <w:t>i</w:t>
      </w:r>
      <w:r w:rsidRPr="00F52F06">
        <w:rPr>
          <w:rFonts w:eastAsia="標楷體"/>
          <w:b/>
          <w:sz w:val="28"/>
        </w:rPr>
        <w:t>臺灣計畫</w:t>
      </w:r>
    </w:p>
    <w:p w:rsidR="0014386B" w:rsidRPr="00F52F06" w:rsidRDefault="0014386B" w:rsidP="0014386B">
      <w:pPr>
        <w:spacing w:line="0" w:lineRule="atLeast"/>
        <w:jc w:val="center"/>
        <w:rPr>
          <w:rFonts w:eastAsia="標楷體"/>
          <w:b/>
          <w:sz w:val="28"/>
        </w:rPr>
      </w:pPr>
      <w:r w:rsidRPr="00F52F06">
        <w:rPr>
          <w:rFonts w:eastAsia="標楷體"/>
          <w:b/>
          <w:sz w:val="28"/>
        </w:rPr>
        <w:t>專案</w:t>
      </w:r>
      <w:r w:rsidRPr="00F52F06">
        <w:rPr>
          <w:rFonts w:eastAsia="標楷體" w:hint="eastAsia"/>
          <w:b/>
          <w:sz w:val="28"/>
        </w:rPr>
        <w:t>四</w:t>
      </w:r>
      <w:r w:rsidRPr="00F52F06">
        <w:rPr>
          <w:rFonts w:eastAsia="標楷體"/>
          <w:b/>
          <w:sz w:val="28"/>
        </w:rPr>
        <w:t>、運動</w:t>
      </w:r>
      <w:r w:rsidRPr="00F52F06">
        <w:rPr>
          <w:rFonts w:eastAsia="標楷體" w:hint="eastAsia"/>
          <w:b/>
          <w:sz w:val="28"/>
        </w:rPr>
        <w:t>城市推展</w:t>
      </w:r>
      <w:r w:rsidRPr="00F52F06">
        <w:rPr>
          <w:rFonts w:eastAsia="標楷體"/>
          <w:b/>
          <w:sz w:val="28"/>
        </w:rPr>
        <w:t>專案</w:t>
      </w:r>
    </w:p>
    <w:p w:rsidR="0014386B" w:rsidRPr="00F52F06" w:rsidRDefault="0014386B" w:rsidP="0014386B">
      <w:pPr>
        <w:spacing w:line="0" w:lineRule="atLeast"/>
        <w:jc w:val="center"/>
        <w:rPr>
          <w:rFonts w:eastAsia="標楷體"/>
          <w:sz w:val="28"/>
        </w:rPr>
      </w:pPr>
      <w:r w:rsidRPr="00F52F06">
        <w:rPr>
          <w:rFonts w:eastAsia="標楷體" w:hint="eastAsia"/>
          <w:b/>
          <w:sz w:val="28"/>
        </w:rPr>
        <w:t>（一）基層運動風氣推展</w:t>
      </w:r>
      <w:r w:rsidRPr="00F52F06">
        <w:rPr>
          <w:rFonts w:eastAsia="標楷體" w:hint="eastAsia"/>
          <w:b/>
          <w:sz w:val="28"/>
        </w:rPr>
        <w:t xml:space="preserve"> </w:t>
      </w:r>
      <w:r w:rsidRPr="00F52F06">
        <w:rPr>
          <w:rFonts w:eastAsia="標楷體"/>
          <w:b/>
          <w:sz w:val="28"/>
        </w:rPr>
        <w:t>訪視紀錄表</w:t>
      </w:r>
    </w:p>
    <w:p w:rsidR="0014386B" w:rsidRPr="00F52F06" w:rsidRDefault="0014386B" w:rsidP="0014386B">
      <w:pPr>
        <w:pStyle w:val="a7"/>
        <w:spacing w:line="0" w:lineRule="atLeast"/>
        <w:ind w:leftChars="0" w:left="566"/>
        <w:rPr>
          <w:rFonts w:eastAsia="標楷體"/>
          <w:b/>
          <w:sz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536"/>
        <w:gridCol w:w="1985"/>
        <w:gridCol w:w="6237"/>
        <w:gridCol w:w="709"/>
        <w:gridCol w:w="708"/>
      </w:tblGrid>
      <w:tr w:rsidR="00F52F06" w:rsidRPr="00F52F06" w:rsidTr="00147394">
        <w:trPr>
          <w:tblHeader/>
        </w:trPr>
        <w:tc>
          <w:tcPr>
            <w:tcW w:w="2978" w:type="dxa"/>
            <w:gridSpan w:val="3"/>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項目</w:t>
            </w:r>
          </w:p>
        </w:tc>
        <w:tc>
          <w:tcPr>
            <w:tcW w:w="6237"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內容</w:t>
            </w:r>
          </w:p>
        </w:tc>
        <w:tc>
          <w:tcPr>
            <w:tcW w:w="709"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符合</w:t>
            </w:r>
          </w:p>
        </w:tc>
        <w:tc>
          <w:tcPr>
            <w:tcW w:w="708" w:type="dxa"/>
            <w:tcBorders>
              <w:top w:val="single" w:sz="12" w:space="0" w:color="auto"/>
              <w:left w:val="single" w:sz="12" w:space="0" w:color="auto"/>
              <w:bottom w:val="thinThickSmallGap" w:sz="24" w:space="0" w:color="FF0000"/>
              <w:right w:val="single" w:sz="12" w:space="0" w:color="auto"/>
            </w:tcBorders>
            <w:shd w:val="clear" w:color="auto" w:fill="auto"/>
          </w:tcPr>
          <w:p w:rsidR="0014386B" w:rsidRPr="00F52F06" w:rsidRDefault="0014386B" w:rsidP="00147394">
            <w:pPr>
              <w:jc w:val="center"/>
              <w:rPr>
                <w:rFonts w:eastAsia="標楷體"/>
                <w:b/>
              </w:rPr>
            </w:pPr>
            <w:r w:rsidRPr="00F52F06">
              <w:rPr>
                <w:rFonts w:eastAsia="標楷體" w:hint="eastAsia"/>
                <w:b/>
              </w:rPr>
              <w:t>不符</w:t>
            </w:r>
          </w:p>
        </w:tc>
      </w:tr>
      <w:tr w:rsidR="00F52F06" w:rsidRPr="00F52F06" w:rsidTr="00147394">
        <w:tc>
          <w:tcPr>
            <w:tcW w:w="457" w:type="dxa"/>
            <w:vMerge w:val="restart"/>
            <w:tcBorders>
              <w:top w:val="thinThickSmallGap" w:sz="24" w:space="0" w:color="FF0000"/>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共同項目</w:t>
            </w:r>
          </w:p>
        </w:tc>
        <w:tc>
          <w:tcPr>
            <w:tcW w:w="2521" w:type="dxa"/>
            <w:gridSpan w:val="2"/>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1-1 </w:t>
            </w:r>
            <w:r w:rsidRPr="00F52F06">
              <w:rPr>
                <w:rFonts w:eastAsia="標楷體" w:hint="eastAsia"/>
              </w:rPr>
              <w:t>活動核實性</w:t>
            </w:r>
            <w:r w:rsidRPr="00F52F06">
              <w:rPr>
                <w:rFonts w:eastAsia="標楷體" w:hint="eastAsia"/>
              </w:rPr>
              <w:t>(</w:t>
            </w:r>
            <w:r w:rsidRPr="00F52F06">
              <w:rPr>
                <w:rFonts w:eastAsia="標楷體" w:hint="eastAsia"/>
              </w:rPr>
              <w:t>必填</w:t>
            </w:r>
            <w:r w:rsidRPr="00F52F06">
              <w:rPr>
                <w:rFonts w:eastAsia="標楷體" w:hint="eastAsia"/>
              </w:rPr>
              <w:t>)</w:t>
            </w:r>
          </w:p>
        </w:tc>
        <w:tc>
          <w:tcPr>
            <w:tcW w:w="6237"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活動依原提報計畫日期或地點辦理，或能於活動前辦理日期或地點變更備查作業。</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8" w:type="dxa"/>
            <w:tcBorders>
              <w:top w:val="thinThickSmallGap" w:sz="24" w:space="0" w:color="FF0000"/>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r w:rsidRPr="00F52F06">
              <w:rPr>
                <w:rFonts w:eastAsia="標楷體"/>
                <w:noProof/>
              </w:rPr>
              <mc:AlternateContent>
                <mc:Choice Requires="wps">
                  <w:drawing>
                    <wp:anchor distT="0" distB="0" distL="114300" distR="114300" simplePos="0" relativeHeight="251668480" behindDoc="0" locked="0" layoutInCell="1" allowOverlap="1" wp14:anchorId="644CE0B4" wp14:editId="745553E5">
                      <wp:simplePos x="0" y="0"/>
                      <wp:positionH relativeFrom="column">
                        <wp:posOffset>302260</wp:posOffset>
                      </wp:positionH>
                      <wp:positionV relativeFrom="paragraph">
                        <wp:posOffset>49530</wp:posOffset>
                      </wp:positionV>
                      <wp:extent cx="391795" cy="1704975"/>
                      <wp:effectExtent l="0" t="0" r="0" b="0"/>
                      <wp:wrapNone/>
                      <wp:docPr id="2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704975"/>
                              </a:xfrm>
                              <a:prstGeom prst="rect">
                                <a:avLst/>
                              </a:prstGeom>
                              <a:noFill/>
                              <a:ln w="9525">
                                <a:noFill/>
                                <a:miter lim="800000"/>
                                <a:headEnd/>
                                <a:tailEnd/>
                              </a:ln>
                            </wps:spPr>
                            <wps:txbx>
                              <w:txbxContent>
                                <w:p w:rsidR="0014386B" w:rsidRPr="009D0800" w:rsidRDefault="0014386B" w:rsidP="0014386B">
                                  <w:pPr>
                                    <w:rPr>
                                      <w:b/>
                                      <w:color w:val="FF0000"/>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CE0B4" id="_x0000_s1030" type="#_x0000_t202" style="position:absolute;left:0;text-align:left;margin-left:23.8pt;margin-top:3.9pt;width:30.85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" filled="f" stroked="f">
                      <v:textbox style="layout-flow:vertical-ideographic">
                        <w:txbxContent>
                          <w:p w:rsidR="0014386B" w:rsidRPr="009D0800" w:rsidRDefault="0014386B" w:rsidP="0014386B">
                            <w:pPr>
                              <w:rPr>
                                <w:b/>
                                <w:color w:val="FF0000"/>
                              </w:rPr>
                            </w:pPr>
                          </w:p>
                        </w:txbxContent>
                      </v:textbox>
                    </v:shape>
                  </w:pict>
                </mc:Fallback>
              </mc:AlternateContent>
            </w:r>
          </w:p>
        </w:tc>
      </w:tr>
      <w:tr w:rsidR="00F52F06" w:rsidRPr="00F52F06" w:rsidTr="00147394">
        <w:tc>
          <w:tcPr>
            <w:tcW w:w="457" w:type="dxa"/>
            <w:vMerge/>
            <w:tcBorders>
              <w:left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521" w:type="dxa"/>
            <w:gridSpan w:val="2"/>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1-2 </w:t>
            </w:r>
            <w:r w:rsidRPr="00F52F06">
              <w:rPr>
                <w:rFonts w:eastAsia="標楷體" w:hint="eastAsia"/>
              </w:rPr>
              <w:t>行銷宣傳性</w:t>
            </w:r>
            <w:r w:rsidRPr="00F52F06">
              <w:rPr>
                <w:rFonts w:eastAsia="標楷體" w:hint="eastAsia"/>
              </w:rPr>
              <w:t>(</w:t>
            </w:r>
            <w:r w:rsidRPr="00F52F06">
              <w:rPr>
                <w:rFonts w:eastAsia="標楷體" w:hint="eastAsia"/>
              </w:rPr>
              <w:t>必填</w:t>
            </w:r>
            <w:r w:rsidRPr="00F52F06">
              <w:rPr>
                <w:rFonts w:eastAsia="標楷體" w:hint="eastAsia"/>
              </w:rPr>
              <w:t>)</w:t>
            </w: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活動現場可辨識屬體育署「運動</w:t>
            </w:r>
            <w:r w:rsidRPr="00F52F06">
              <w:rPr>
                <w:rFonts w:eastAsia="標楷體" w:hint="eastAsia"/>
              </w:rPr>
              <w:t>i</w:t>
            </w:r>
            <w:r w:rsidRPr="00F52F06">
              <w:rPr>
                <w:rFonts w:eastAsia="標楷體" w:hint="eastAsia"/>
              </w:rPr>
              <w:t>臺灣」年度計畫。</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8" w:type="dxa"/>
            <w:tcBorders>
              <w:left w:val="single" w:sz="12" w:space="0" w:color="auto"/>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72"/>
        </w:trPr>
        <w:tc>
          <w:tcPr>
            <w:tcW w:w="457" w:type="dxa"/>
            <w:vMerge/>
            <w:tcBorders>
              <w:left w:val="thinThickSmallGap" w:sz="24" w:space="0" w:color="FF0000"/>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b/>
              </w:rPr>
            </w:pPr>
          </w:p>
        </w:tc>
        <w:tc>
          <w:tcPr>
            <w:tcW w:w="2521" w:type="dxa"/>
            <w:gridSpan w:val="2"/>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1-3 </w:t>
            </w:r>
            <w:r w:rsidRPr="00F52F06">
              <w:rPr>
                <w:rFonts w:eastAsia="標楷體" w:hint="eastAsia"/>
              </w:rPr>
              <w:t>活動效益性</w:t>
            </w:r>
            <w:r w:rsidRPr="00F52F06">
              <w:rPr>
                <w:rFonts w:eastAsia="標楷體" w:hint="eastAsia"/>
              </w:rPr>
              <w:t>(</w:t>
            </w:r>
            <w:r w:rsidRPr="00F52F06">
              <w:rPr>
                <w:rFonts w:eastAsia="標楷體" w:hint="eastAsia"/>
              </w:rPr>
              <w:t>必填</w:t>
            </w:r>
            <w:r w:rsidRPr="00F52F06">
              <w:rPr>
                <w:rFonts w:eastAsia="標楷體" w:hint="eastAsia"/>
              </w:rPr>
              <w:t>)</w:t>
            </w:r>
          </w:p>
        </w:tc>
        <w:tc>
          <w:tcPr>
            <w:tcW w:w="6237"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活動「參與對象」或「辦理方式」與原核定專案活動一致。</w:t>
            </w:r>
          </w:p>
        </w:tc>
        <w:tc>
          <w:tcPr>
            <w:tcW w:w="709" w:type="dxa"/>
            <w:tcBorders>
              <w:left w:val="single" w:sz="12" w:space="0" w:color="auto"/>
              <w:bottom w:val="thinThickSmallGap" w:sz="24" w:space="0" w:color="FF0000"/>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8" w:type="dxa"/>
            <w:tcBorders>
              <w:left w:val="single" w:sz="12" w:space="0" w:color="auto"/>
              <w:bottom w:val="thinThickSmallGap" w:sz="24" w:space="0" w:color="FF0000"/>
              <w:right w:val="thinThickSmallGap" w:sz="24" w:space="0" w:color="FF0000"/>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13"/>
        </w:trPr>
        <w:tc>
          <w:tcPr>
            <w:tcW w:w="457" w:type="dxa"/>
            <w:vMerge w:val="restart"/>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b/>
              </w:rPr>
            </w:pPr>
            <w:r w:rsidRPr="00F52F06">
              <w:rPr>
                <w:rFonts w:eastAsia="標楷體" w:hint="eastAsia"/>
                <w:b/>
              </w:rPr>
              <w:t>執行項目</w:t>
            </w:r>
          </w:p>
        </w:tc>
        <w:tc>
          <w:tcPr>
            <w:tcW w:w="536" w:type="dxa"/>
            <w:vMerge w:val="restart"/>
            <w:tcBorders>
              <w:top w:val="thinThickSmallGap" w:sz="24" w:space="0" w:color="FF0000"/>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w:t>
            </w:r>
          </w:p>
          <w:p w:rsidR="0014386B" w:rsidRPr="00F52F06" w:rsidRDefault="0014386B" w:rsidP="00147394">
            <w:pPr>
              <w:jc w:val="center"/>
              <w:rPr>
                <w:rFonts w:eastAsia="標楷體"/>
              </w:rPr>
            </w:pPr>
            <w:r w:rsidRPr="00F52F06">
              <w:rPr>
                <w:rFonts w:eastAsia="標楷體" w:hint="eastAsia"/>
              </w:rPr>
              <w:t>各縣市體育會</w:t>
            </w:r>
          </w:p>
        </w:tc>
        <w:tc>
          <w:tcPr>
            <w:tcW w:w="1985" w:type="dxa"/>
            <w:vMerge w:val="restart"/>
            <w:tcBorders>
              <w:top w:val="thinThickSmallGap" w:sz="24" w:space="0" w:color="FF0000"/>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2-1-1</w:t>
            </w:r>
            <w:r w:rsidRPr="00F52F06">
              <w:rPr>
                <w:rFonts w:eastAsia="標楷體" w:hint="eastAsia"/>
              </w:rPr>
              <w:t>運動健身指導班</w:t>
            </w:r>
          </w:p>
        </w:tc>
        <w:tc>
          <w:tcPr>
            <w:tcW w:w="6237"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以</w:t>
            </w:r>
            <w:r w:rsidRPr="00F52F06">
              <w:rPr>
                <w:rFonts w:eastAsia="標楷體" w:hint="eastAsia"/>
              </w:rPr>
              <w:t>2</w:t>
            </w:r>
            <w:r w:rsidRPr="00F52F06">
              <w:rPr>
                <w:rFonts w:eastAsia="標楷體" w:hint="eastAsia"/>
              </w:rPr>
              <w:t>個月為一期程，每周</w:t>
            </w:r>
            <w:r w:rsidRPr="00F52F06">
              <w:rPr>
                <w:rFonts w:eastAsia="標楷體" w:hint="eastAsia"/>
              </w:rPr>
              <w:t>3</w:t>
            </w:r>
            <w:r w:rsidRPr="00F52F06">
              <w:rPr>
                <w:rFonts w:eastAsia="標楷體" w:hint="eastAsia"/>
              </w:rPr>
              <w:t>次每次</w:t>
            </w:r>
            <w:r w:rsidRPr="00F52F06">
              <w:rPr>
                <w:rFonts w:eastAsia="標楷體" w:hint="eastAsia"/>
              </w:rPr>
              <w:t>60</w:t>
            </w:r>
            <w:r w:rsidRPr="00F52F06">
              <w:rPr>
                <w:rFonts w:eastAsia="標楷體" w:hint="eastAsia"/>
              </w:rPr>
              <w:t>分鐘</w:t>
            </w:r>
            <w:r w:rsidRPr="00F52F06">
              <w:rPr>
                <w:rFonts w:eastAsia="標楷體" w:hint="eastAsia"/>
              </w:rPr>
              <w:t>(</w:t>
            </w:r>
            <w:r w:rsidRPr="00F52F06">
              <w:rPr>
                <w:rFonts w:eastAsia="標楷體" w:hint="eastAsia"/>
              </w:rPr>
              <w:t>或每周</w:t>
            </w:r>
            <w:r w:rsidRPr="00F52F06">
              <w:rPr>
                <w:rFonts w:eastAsia="標楷體" w:hint="eastAsia"/>
              </w:rPr>
              <w:t>2</w:t>
            </w:r>
            <w:r w:rsidRPr="00F52F06">
              <w:rPr>
                <w:rFonts w:eastAsia="標楷體" w:hint="eastAsia"/>
              </w:rPr>
              <w:t>次每次</w:t>
            </w:r>
            <w:r w:rsidRPr="00F52F06">
              <w:rPr>
                <w:rFonts w:eastAsia="標楷體" w:hint="eastAsia"/>
              </w:rPr>
              <w:t>90</w:t>
            </w:r>
            <w:r w:rsidRPr="00F52F06">
              <w:rPr>
                <w:rFonts w:eastAsia="標楷體" w:hint="eastAsia"/>
              </w:rPr>
              <w:t>分鐘</w:t>
            </w:r>
            <w:r w:rsidRPr="00F52F06">
              <w:rPr>
                <w:rFonts w:eastAsia="標楷體" w:hint="eastAsia"/>
              </w:rPr>
              <w:t>)</w:t>
            </w:r>
            <w:r w:rsidRPr="00F52F06">
              <w:rPr>
                <w:rFonts w:eastAsia="標楷體" w:hint="eastAsia"/>
              </w:rPr>
              <w:t>，計辦理</w:t>
            </w:r>
            <w:r w:rsidRPr="00F52F06">
              <w:rPr>
                <w:rFonts w:eastAsia="標楷體" w:hint="eastAsia"/>
              </w:rPr>
              <w:t>3</w:t>
            </w:r>
            <w:r w:rsidRPr="00F52F06">
              <w:rPr>
                <w:rFonts w:eastAsia="標楷體" w:hint="eastAsia"/>
              </w:rPr>
              <w:t>期程，每一期程參與人數至少</w:t>
            </w:r>
            <w:r w:rsidRPr="00F52F06">
              <w:rPr>
                <w:rFonts w:eastAsia="標楷體" w:hint="eastAsia"/>
              </w:rPr>
              <w:t>30</w:t>
            </w:r>
            <w:r w:rsidRPr="00F52F06">
              <w:rPr>
                <w:rFonts w:eastAsia="標楷體" w:hint="eastAsia"/>
              </w:rPr>
              <w:t>人。</w:t>
            </w:r>
          </w:p>
        </w:tc>
        <w:tc>
          <w:tcPr>
            <w:tcW w:w="709"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top w:val="thinThickSmallGap" w:sz="24" w:space="0" w:color="FF0000"/>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1629"/>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婦女活動依縣市政府人口分布得選擇適當小學閒置空間教室辦理；銀髮活動得選擇老人中心、樂齡中心或長青學苑或社區大學辦理；運動能力推廣班由縣市體育會強化地方運動場館營運，擇定一項運動種類進行教學，並核發研習結業證明。</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3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2-1-2</w:t>
            </w:r>
            <w:r w:rsidRPr="00F52F06">
              <w:rPr>
                <w:rFonts w:eastAsia="標楷體" w:hint="eastAsia"/>
              </w:rPr>
              <w:t>上班族運動休閒活動</w:t>
            </w: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辦理趣味運動競賽、球類競賽或其他提高個人體適能運動休閒活動。</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59"/>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每縣市至多辦理</w:t>
            </w:r>
            <w:r w:rsidRPr="00F52F06">
              <w:rPr>
                <w:rFonts w:eastAsia="標楷體" w:hint="eastAsia"/>
              </w:rPr>
              <w:t>3</w:t>
            </w:r>
            <w:r w:rsidRPr="00F52F06">
              <w:rPr>
                <w:rFonts w:eastAsia="標楷體" w:hint="eastAsia"/>
              </w:rPr>
              <w:t>場次，每場次</w:t>
            </w:r>
            <w:r w:rsidRPr="00F52F06">
              <w:rPr>
                <w:rFonts w:eastAsia="標楷體" w:hint="eastAsia"/>
              </w:rPr>
              <w:t>300</w:t>
            </w:r>
            <w:r w:rsidRPr="00F52F06">
              <w:rPr>
                <w:rFonts w:eastAsia="標楷體" w:hint="eastAsia"/>
              </w:rPr>
              <w:t>人以上</w:t>
            </w:r>
            <w:r w:rsidRPr="00F52F06">
              <w:rPr>
                <w:rFonts w:eastAsia="標楷體" w:hint="eastAsia"/>
              </w:rPr>
              <w:t>(</w:t>
            </w:r>
            <w:r w:rsidRPr="00F52F06">
              <w:rPr>
                <w:rFonts w:eastAsia="標楷體" w:hint="eastAsia"/>
              </w:rPr>
              <w:t>偏鄉離島</w:t>
            </w:r>
            <w:r w:rsidRPr="00F52F06">
              <w:rPr>
                <w:rFonts w:eastAsia="標楷體" w:hint="eastAsia"/>
              </w:rPr>
              <w:t>150</w:t>
            </w:r>
            <w:r w:rsidRPr="00F52F06">
              <w:rPr>
                <w:rFonts w:eastAsia="標楷體" w:hint="eastAsia"/>
              </w:rPr>
              <w:t>人以上</w:t>
            </w:r>
            <w:r w:rsidRPr="00F52F06">
              <w:rPr>
                <w:rFonts w:eastAsia="標楷體" w:hint="eastAsia"/>
              </w:rPr>
              <w:t>)</w:t>
            </w:r>
            <w:r w:rsidRPr="00F52F06">
              <w:rPr>
                <w:rFonts w:eastAsia="標楷體" w:hint="eastAsia"/>
              </w:rPr>
              <w:t>。</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30"/>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2-1-3</w:t>
            </w:r>
            <w:r w:rsidRPr="00F52F06">
              <w:rPr>
                <w:rFonts w:eastAsia="標楷體" w:hint="eastAsia"/>
              </w:rPr>
              <w:t>單車活動</w:t>
            </w: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縣市體育會主辦，對象以成年人為原則，路線須經至觀光勝地、名勝古蹟、地方特色區域、主要單車路線、或體育署十大自行車路線，以單一縣市或跨縣市</w:t>
            </w:r>
            <w:r w:rsidRPr="00F52F06">
              <w:rPr>
                <w:rFonts w:eastAsia="標楷體" w:hint="eastAsia"/>
              </w:rPr>
              <w:t>200</w:t>
            </w:r>
            <w:r w:rsidRPr="00F52F06">
              <w:rPr>
                <w:rFonts w:eastAsia="標楷體" w:hint="eastAsia"/>
              </w:rPr>
              <w:t>公里為目標，每縣市辦理一梯次，至少</w:t>
            </w:r>
            <w:r w:rsidRPr="00F52F06">
              <w:rPr>
                <w:rFonts w:eastAsia="標楷體" w:hint="eastAsia"/>
              </w:rPr>
              <w:t>50</w:t>
            </w:r>
            <w:r w:rsidRPr="00F52F06">
              <w:rPr>
                <w:rFonts w:eastAsia="標楷體" w:hint="eastAsia"/>
              </w:rPr>
              <w:t>人參與為原則。</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5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應辦理啟動及完騎典禮</w:t>
            </w:r>
            <w:r w:rsidRPr="00F52F06">
              <w:rPr>
                <w:rFonts w:eastAsia="標楷體" w:hint="eastAsia"/>
              </w:rPr>
              <w:t>(</w:t>
            </w:r>
            <w:r w:rsidRPr="00F52F06">
              <w:rPr>
                <w:rFonts w:eastAsia="標楷體" w:hint="eastAsia"/>
              </w:rPr>
              <w:t>儀式</w:t>
            </w:r>
            <w:r w:rsidRPr="00F52F06">
              <w:rPr>
                <w:rFonts w:eastAsia="標楷體" w:hint="eastAsia"/>
              </w:rPr>
              <w:t>)</w:t>
            </w:r>
            <w:r w:rsidRPr="00F52F06">
              <w:rPr>
                <w:rFonts w:eastAsia="標楷體" w:hint="eastAsia"/>
              </w:rPr>
              <w:t>及核發完騎證書，行前辦理行前安全講習會。</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39"/>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2-1-4</w:t>
            </w:r>
            <w:r w:rsidRPr="00F52F06">
              <w:rPr>
                <w:rFonts w:eastAsia="標楷體" w:hint="eastAsia"/>
              </w:rPr>
              <w:t>登山、健行、慢跑活動</w:t>
            </w: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縣市體育會主辦，鼓勵跨域加值、異業整合。</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88"/>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每縣市至少</w:t>
            </w:r>
            <w:r w:rsidRPr="00F52F06">
              <w:rPr>
                <w:rFonts w:eastAsia="標楷體" w:hint="eastAsia"/>
              </w:rPr>
              <w:t>1</w:t>
            </w:r>
            <w:r w:rsidRPr="00F52F06">
              <w:rPr>
                <w:rFonts w:eastAsia="標楷體" w:hint="eastAsia"/>
              </w:rPr>
              <w:t>梯次，至少</w:t>
            </w:r>
            <w:r w:rsidRPr="00F52F06">
              <w:rPr>
                <w:rFonts w:eastAsia="標楷體" w:hint="eastAsia"/>
              </w:rPr>
              <w:t>300</w:t>
            </w:r>
            <w:r w:rsidRPr="00F52F06">
              <w:rPr>
                <w:rFonts w:eastAsia="標楷體" w:hint="eastAsia"/>
              </w:rPr>
              <w:t>人</w:t>
            </w:r>
            <w:r w:rsidRPr="00F52F06">
              <w:rPr>
                <w:rFonts w:eastAsia="標楷體" w:hint="eastAsia"/>
              </w:rPr>
              <w:t>(</w:t>
            </w:r>
            <w:r w:rsidRPr="00F52F06">
              <w:rPr>
                <w:rFonts w:eastAsia="標楷體" w:hint="eastAsia"/>
              </w:rPr>
              <w:t>偏鄉離島</w:t>
            </w:r>
            <w:r w:rsidRPr="00F52F06">
              <w:rPr>
                <w:rFonts w:eastAsia="標楷體" w:hint="eastAsia"/>
              </w:rPr>
              <w:t>150</w:t>
            </w:r>
            <w:r w:rsidRPr="00F52F06">
              <w:rPr>
                <w:rFonts w:eastAsia="標楷體" w:hint="eastAsia"/>
              </w:rPr>
              <w:t>人</w:t>
            </w:r>
            <w:r w:rsidRPr="00F52F06">
              <w:rPr>
                <w:rFonts w:eastAsia="標楷體" w:hint="eastAsia"/>
              </w:rPr>
              <w:t>)</w:t>
            </w:r>
            <w:r w:rsidRPr="00F52F06">
              <w:rPr>
                <w:rFonts w:eastAsia="標楷體" w:hint="eastAsia"/>
              </w:rPr>
              <w:t>。</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noProof/>
              </w:rPr>
              <mc:AlternateContent>
                <mc:Choice Requires="wps">
                  <w:drawing>
                    <wp:anchor distT="0" distB="0" distL="114300" distR="114300" simplePos="0" relativeHeight="251667456" behindDoc="0" locked="0" layoutInCell="1" allowOverlap="1" wp14:anchorId="088077B9" wp14:editId="437DADAD">
                      <wp:simplePos x="0" y="0"/>
                      <wp:positionH relativeFrom="column">
                        <wp:posOffset>327025</wp:posOffset>
                      </wp:positionH>
                      <wp:positionV relativeFrom="paragraph">
                        <wp:posOffset>141605</wp:posOffset>
                      </wp:positionV>
                      <wp:extent cx="391795" cy="1905000"/>
                      <wp:effectExtent l="0" t="0" r="0" b="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05000"/>
                              </a:xfrm>
                              <a:prstGeom prst="rect">
                                <a:avLst/>
                              </a:prstGeom>
                              <a:noFill/>
                              <a:ln w="9525">
                                <a:noFill/>
                                <a:miter lim="800000"/>
                                <a:headEnd/>
                                <a:tailEnd/>
                              </a:ln>
                            </wps:spPr>
                            <wps:txbx>
                              <w:txbxContent>
                                <w:p w:rsidR="0014386B" w:rsidRPr="009D0800" w:rsidRDefault="0014386B" w:rsidP="0014386B">
                                  <w:pPr>
                                    <w:rPr>
                                      <w:b/>
                                      <w:color w:val="FF0000"/>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77B9" id="_x0000_s1031" type="#_x0000_t202" style="position:absolute;left:0;text-align:left;margin-left:25.75pt;margin-top:11.15pt;width:30.85pt;height:1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" filled="f" stroked="f">
                      <v:textbox style="layout-flow:vertical-ideographic">
                        <w:txbxContent>
                          <w:p w:rsidR="0014386B" w:rsidRPr="009D0800" w:rsidRDefault="0014386B" w:rsidP="0014386B">
                            <w:pPr>
                              <w:rPr>
                                <w:b/>
                                <w:color w:val="FF0000"/>
                              </w:rPr>
                            </w:pPr>
                          </w:p>
                        </w:txbxContent>
                      </v:textbox>
                    </v:shape>
                  </w:pict>
                </mc:Fallback>
              </mc:AlternateContent>
            </w:r>
          </w:p>
        </w:tc>
      </w:tr>
      <w:tr w:rsidR="00F52F06" w:rsidRPr="00F52F06" w:rsidTr="00147394">
        <w:trPr>
          <w:trHeight w:val="541"/>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ascii="標楷體" w:eastAsia="標楷體" w:hAnsi="標楷體" w:hint="eastAsia"/>
                <w:b/>
                <w:noProof/>
                <w:sz w:val="20"/>
                <w:szCs w:val="20"/>
              </w:rPr>
              <mc:AlternateContent>
                <mc:Choice Requires="wps">
                  <w:drawing>
                    <wp:anchor distT="0" distB="0" distL="114300" distR="114300" simplePos="0" relativeHeight="251666432" behindDoc="0" locked="0" layoutInCell="1" allowOverlap="1" wp14:anchorId="477CABE6" wp14:editId="14DB7F88">
                      <wp:simplePos x="0" y="0"/>
                      <wp:positionH relativeFrom="column">
                        <wp:posOffset>-52070</wp:posOffset>
                      </wp:positionH>
                      <wp:positionV relativeFrom="paragraph">
                        <wp:posOffset>892175</wp:posOffset>
                      </wp:positionV>
                      <wp:extent cx="6124575" cy="733425"/>
                      <wp:effectExtent l="19050" t="19050" r="47625" b="4762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733425"/>
                              </a:xfrm>
                              <a:prstGeom prst="rect">
                                <a:avLst/>
                              </a:prstGeom>
                              <a:noFill/>
                              <a:ln w="57150"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2AC3" id="矩形 30" o:spid="_x0000_s1026" style="position:absolute;margin-left:-4.1pt;margin-top:70.25pt;width:482.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" filled="f" strokecolor="red" strokeweight="4.5pt">
                      <v:stroke dashstyle="3 1"/>
                      <v:path arrowok="t"/>
                    </v:rect>
                  </w:pict>
                </mc:Fallback>
              </mc:AlternateContent>
            </w:r>
            <w:r w:rsidRPr="00F52F06">
              <w:rPr>
                <w:rFonts w:eastAsia="標楷體" w:hint="eastAsia"/>
              </w:rPr>
              <w:t>2-1-5</w:t>
            </w:r>
            <w:r w:rsidRPr="00F52F06">
              <w:rPr>
                <w:rFonts w:eastAsia="標楷體" w:hint="eastAsia"/>
              </w:rPr>
              <w:t>團體及綜合性體育展演活動</w:t>
            </w: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擇一種類團體性趣味運動競賽，或集結數種類辦理年度觀摩表演與成果交流聯誼活動之整合性展演嘉年華會。</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53"/>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避免集中單一鄉鎮市區、各級學校及各單項委員會。</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02"/>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每縣市至少辦理</w:t>
            </w:r>
            <w:r w:rsidRPr="00F52F06">
              <w:rPr>
                <w:rFonts w:eastAsia="標楷體" w:hint="eastAsia"/>
              </w:rPr>
              <w:t>4</w:t>
            </w:r>
            <w:r w:rsidRPr="00F52F06">
              <w:rPr>
                <w:rFonts w:eastAsia="標楷體" w:hint="eastAsia"/>
              </w:rPr>
              <w:t>梯次，每梯次總參與人數至少</w:t>
            </w:r>
            <w:r w:rsidRPr="00F52F06">
              <w:rPr>
                <w:rFonts w:eastAsia="標楷體" w:hint="eastAsia"/>
              </w:rPr>
              <w:t>250</w:t>
            </w:r>
            <w:r w:rsidRPr="00F52F06">
              <w:rPr>
                <w:rFonts w:eastAsia="標楷體" w:hint="eastAsia"/>
              </w:rPr>
              <w:t>人。</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88"/>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tcBorders>
              <w:left w:val="single" w:sz="4"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2-1-6</w:t>
            </w:r>
            <w:r w:rsidRPr="00F52F06">
              <w:rPr>
                <w:rFonts w:eastAsia="標楷體" w:hint="eastAsia"/>
              </w:rPr>
              <w:t>體育嘉年華活動</w:t>
            </w: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集結「運動</w:t>
            </w:r>
            <w:r w:rsidRPr="00F52F06">
              <w:rPr>
                <w:rFonts w:eastAsia="標楷體" w:hint="eastAsia"/>
              </w:rPr>
              <w:t>i</w:t>
            </w:r>
            <w:r w:rsidRPr="00F52F06">
              <w:rPr>
                <w:rFonts w:eastAsia="標楷體" w:hint="eastAsia"/>
              </w:rPr>
              <w:t>臺灣」執行單位及體育運動團體，辦理</w:t>
            </w:r>
            <w:r w:rsidRPr="00F52F06">
              <w:rPr>
                <w:rFonts w:eastAsia="標楷體" w:hint="eastAsia"/>
              </w:rPr>
              <w:t>1</w:t>
            </w:r>
            <w:r w:rsidRPr="00F52F06">
              <w:rPr>
                <w:rFonts w:eastAsia="標楷體" w:hint="eastAsia"/>
              </w:rPr>
              <w:t>場次至少</w:t>
            </w:r>
            <w:r w:rsidRPr="00F52F06">
              <w:rPr>
                <w:rFonts w:eastAsia="標楷體" w:hint="eastAsia"/>
              </w:rPr>
              <w:t>2000</w:t>
            </w:r>
            <w:r w:rsidRPr="00F52F06">
              <w:rPr>
                <w:rFonts w:eastAsia="標楷體" w:hint="eastAsia"/>
              </w:rPr>
              <w:t>人實際參與之年度大型觀摩表演或展演競賽活動。</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r w:rsidRPr="00F52F06">
              <w:rPr>
                <w:rFonts w:eastAsia="標楷體" w:hint="eastAsia"/>
              </w:rPr>
              <w:t>V</w:t>
            </w: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139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val="restart"/>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2-1-7</w:t>
            </w:r>
            <w:r w:rsidRPr="00F52F06">
              <w:rPr>
                <w:rFonts w:eastAsia="標楷體" w:hint="eastAsia"/>
              </w:rPr>
              <w:t>聘請短期人力協助推動計畫</w:t>
            </w: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具下列條件之一：</w:t>
            </w:r>
            <w:r w:rsidRPr="00F52F06">
              <w:rPr>
                <w:rFonts w:eastAsia="標楷體" w:hint="eastAsia"/>
              </w:rPr>
              <w:t>103</w:t>
            </w:r>
            <w:r w:rsidRPr="00F52F06">
              <w:rPr>
                <w:rFonts w:eastAsia="標楷體" w:hint="eastAsia"/>
              </w:rPr>
              <w:t>、</w:t>
            </w:r>
            <w:r w:rsidRPr="00F52F06">
              <w:rPr>
                <w:rFonts w:eastAsia="標楷體" w:hint="eastAsia"/>
              </w:rPr>
              <w:t>104</w:t>
            </w:r>
            <w:r w:rsidRPr="00F52F06">
              <w:rPr>
                <w:rFonts w:eastAsia="標楷體" w:hint="eastAsia"/>
              </w:rPr>
              <w:t>年已報經體育署核定受聘者；國內外大專校院體育相關科系畢業者；各級學校專任運動教練審定合格或初、中高級國民體能指導員、國民體能檢測員、或各級教練證、運動傷害防護員證。</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1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105</w:t>
            </w:r>
            <w:r w:rsidRPr="00F52F06">
              <w:rPr>
                <w:rFonts w:eastAsia="標楷體" w:hint="eastAsia"/>
              </w:rPr>
              <w:t>年新聘用者應依公開程序遴聘人員。</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1125"/>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工作內容包含執行計畫各項工作事務、掌握計畫各項活動調整與變更，並隨時更新運動地圖網頁、其他計畫相關交辦事項。</w:t>
            </w:r>
          </w:p>
        </w:tc>
        <w:tc>
          <w:tcPr>
            <w:tcW w:w="709"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360"/>
        </w:trPr>
        <w:tc>
          <w:tcPr>
            <w:tcW w:w="457" w:type="dxa"/>
            <w:vMerge/>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536" w:type="dxa"/>
            <w:vMerge/>
            <w:tcBorders>
              <w:left w:val="single" w:sz="12" w:space="0" w:color="auto"/>
              <w:bottom w:val="single" w:sz="12" w:space="0" w:color="auto"/>
              <w:right w:val="single" w:sz="4" w:space="0" w:color="auto"/>
            </w:tcBorders>
            <w:shd w:val="clear" w:color="auto" w:fill="auto"/>
            <w:vAlign w:val="center"/>
          </w:tcPr>
          <w:p w:rsidR="0014386B" w:rsidRPr="00F52F06" w:rsidRDefault="0014386B" w:rsidP="00147394">
            <w:pPr>
              <w:jc w:val="both"/>
              <w:rPr>
                <w:rFonts w:eastAsia="標楷體"/>
              </w:rPr>
            </w:pPr>
          </w:p>
        </w:tc>
        <w:tc>
          <w:tcPr>
            <w:tcW w:w="1985" w:type="dxa"/>
            <w:vMerge/>
            <w:tcBorders>
              <w:left w:val="single" w:sz="4"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應落實受聘人員差勤管理。</w:t>
            </w:r>
          </w:p>
        </w:tc>
        <w:tc>
          <w:tcPr>
            <w:tcW w:w="709"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bottom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62"/>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val="restart"/>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2-2 </w:t>
            </w:r>
            <w:r w:rsidRPr="00F52F06">
              <w:rPr>
                <w:rFonts w:eastAsia="標楷體" w:hint="eastAsia"/>
              </w:rPr>
              <w:t>鄉鎮市區體育會</w:t>
            </w:r>
            <w:r w:rsidRPr="00F52F06">
              <w:rPr>
                <w:rFonts w:eastAsia="標楷體" w:hint="eastAsia"/>
              </w:rPr>
              <w:t>-</w:t>
            </w:r>
            <w:r w:rsidRPr="00F52F06">
              <w:rPr>
                <w:rFonts w:eastAsia="標楷體" w:hint="eastAsia"/>
              </w:rPr>
              <w:t>鄉鎮市區運動嘉年華</w:t>
            </w:r>
          </w:p>
        </w:tc>
        <w:tc>
          <w:tcPr>
            <w:tcW w:w="6237" w:type="dxa"/>
            <w:tcBorders>
              <w:top w:val="single" w:sz="12"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團體性、趣味性、普及性、綜合性之全民運動嘉年華。</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top w:val="single" w:sz="12"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60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p>
        </w:tc>
        <w:tc>
          <w:tcPr>
            <w:tcW w:w="6237"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每鄉鎮市區體育會至多</w:t>
            </w:r>
            <w:r w:rsidRPr="00F52F06">
              <w:rPr>
                <w:rFonts w:eastAsia="標楷體" w:hint="eastAsia"/>
              </w:rPr>
              <w:t>3</w:t>
            </w:r>
            <w:r w:rsidRPr="00F52F06">
              <w:rPr>
                <w:rFonts w:eastAsia="標楷體" w:hint="eastAsia"/>
              </w:rPr>
              <w:t>場，每場至少須達</w:t>
            </w:r>
            <w:r w:rsidRPr="00F52F06">
              <w:rPr>
                <w:rFonts w:eastAsia="標楷體" w:hint="eastAsia"/>
              </w:rPr>
              <w:t>200</w:t>
            </w:r>
            <w:r w:rsidRPr="00F52F06">
              <w:rPr>
                <w:rFonts w:eastAsia="標楷體" w:hint="eastAsia"/>
              </w:rPr>
              <w:t>人</w:t>
            </w:r>
            <w:r w:rsidRPr="00F52F06">
              <w:rPr>
                <w:rFonts w:eastAsia="標楷體" w:hint="eastAsia"/>
              </w:rPr>
              <w:t>(</w:t>
            </w:r>
            <w:r w:rsidRPr="00F52F06">
              <w:rPr>
                <w:rFonts w:eastAsia="標楷體" w:hint="eastAsia"/>
              </w:rPr>
              <w:t>離島偏鄉</w:t>
            </w:r>
            <w:r w:rsidRPr="00F52F06">
              <w:rPr>
                <w:rFonts w:eastAsia="標楷體" w:hint="eastAsia"/>
              </w:rPr>
              <w:t>100</w:t>
            </w:r>
            <w:r w:rsidRPr="00F52F06">
              <w:rPr>
                <w:rFonts w:eastAsia="標楷體" w:hint="eastAsia"/>
              </w:rPr>
              <w:t>人</w:t>
            </w:r>
            <w:r w:rsidRPr="00F52F06">
              <w:rPr>
                <w:rFonts w:eastAsia="標楷體" w:hint="eastAsia"/>
              </w:rPr>
              <w:t>)</w:t>
            </w:r>
            <w:r w:rsidRPr="00F52F06">
              <w:rPr>
                <w:rFonts w:eastAsia="標楷體" w:hint="eastAsia"/>
              </w:rPr>
              <w:t>，每場活動項目至少辦理</w:t>
            </w:r>
            <w:r w:rsidRPr="00F52F06">
              <w:rPr>
                <w:rFonts w:eastAsia="標楷體" w:hint="eastAsia"/>
              </w:rPr>
              <w:t>3</w:t>
            </w:r>
            <w:r w:rsidRPr="00F52F06">
              <w:rPr>
                <w:rFonts w:eastAsia="標楷體" w:hint="eastAsia"/>
              </w:rPr>
              <w:t>種運動。</w:t>
            </w: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top w:val="single" w:sz="4" w:space="0" w:color="auto"/>
              <w:left w:val="single" w:sz="12" w:space="0" w:color="auto"/>
              <w:bottom w:val="single" w:sz="4"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47"/>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val="restart"/>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 xml:space="preserve">2-3 </w:t>
            </w:r>
            <w:r w:rsidRPr="00F52F06">
              <w:rPr>
                <w:rFonts w:eastAsia="標楷體" w:hint="eastAsia"/>
              </w:rPr>
              <w:t>社區聯誼賽</w:t>
            </w:r>
          </w:p>
        </w:tc>
        <w:tc>
          <w:tcPr>
            <w:tcW w:w="6237"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趣味化、涵蓋各年齡層之分組、創意活動內容，結合地方特色、觀光產業、地方企業等。</w:t>
            </w:r>
          </w:p>
        </w:tc>
        <w:tc>
          <w:tcPr>
            <w:tcW w:w="709"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top w:val="single" w:sz="12" w:space="0" w:color="auto"/>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72"/>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各縣市政府所選賽事項目與分組須與鄉鎮市區統一。</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4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b/>
              </w:rPr>
            </w:pPr>
            <w:r w:rsidRPr="00F52F06">
              <w:rPr>
                <w:rFonts w:eastAsia="標楷體" w:hint="eastAsia"/>
              </w:rPr>
              <w:t>除正規比賽外需辦理入門難度低之趣味競賽體驗活動</w:t>
            </w:r>
            <w:r w:rsidRPr="00F52F06">
              <w:rPr>
                <w:rFonts w:eastAsia="標楷體" w:hint="eastAsia"/>
              </w:rPr>
              <w:t>(</w:t>
            </w:r>
            <w:r w:rsidRPr="00F52F06">
              <w:rPr>
                <w:rFonts w:eastAsia="標楷體" w:hint="eastAsia"/>
              </w:rPr>
              <w:t>趣味競賽體驗營</w:t>
            </w:r>
            <w:r w:rsidRPr="00F52F06">
              <w:rPr>
                <w:rFonts w:eastAsia="標楷體" w:hint="eastAsia"/>
              </w:rPr>
              <w:t>)</w:t>
            </w:r>
            <w:r w:rsidRPr="00F52F06">
              <w:rPr>
                <w:rFonts w:eastAsia="標楷體" w:hint="eastAsia"/>
              </w:rPr>
              <w:t>，至少</w:t>
            </w:r>
            <w:r w:rsidRPr="00F52F06">
              <w:rPr>
                <w:rFonts w:eastAsia="標楷體" w:hint="eastAsia"/>
              </w:rPr>
              <w:t>100</w:t>
            </w:r>
            <w:r w:rsidRPr="00F52F06">
              <w:rPr>
                <w:rFonts w:eastAsia="標楷體" w:hint="eastAsia"/>
              </w:rPr>
              <w:t>人參與。</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4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分級制：先行辦理各鄉鎮市區層級賽事，各區前幾名晉級參與縣市層級賽事。</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4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分組：本賽事活動全部皆以團體方式進行，比賽分組朝向趣味化、不同年齡層、不同性別搭配等多元方式。</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4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rPr>
              <w:t>於報名表中以問卷方式調查參與者對社區聯誼賽之滿意度、未來想參與之項目等，作為隔年度辦理參考。</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543"/>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b/>
              </w:rPr>
              <w:t>鄉鎮市區層級</w:t>
            </w:r>
            <w:r w:rsidRPr="00F52F06">
              <w:rPr>
                <w:rFonts w:eastAsia="標楷體" w:hint="eastAsia"/>
              </w:rPr>
              <w:t>社區聯誼賽比賽報名人數至少</w:t>
            </w:r>
            <w:r w:rsidRPr="00F52F06">
              <w:rPr>
                <w:rFonts w:eastAsia="標楷體" w:hint="eastAsia"/>
              </w:rPr>
              <w:t>250</w:t>
            </w:r>
            <w:r w:rsidRPr="00F52F06">
              <w:rPr>
                <w:rFonts w:eastAsia="標楷體" w:hint="eastAsia"/>
              </w:rPr>
              <w:t>人，未達者得合併鄰近鄉鎮市區辦理。</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r w:rsidR="00F52F06" w:rsidRPr="00F52F06" w:rsidTr="00147394">
        <w:trPr>
          <w:trHeight w:val="241"/>
        </w:trPr>
        <w:tc>
          <w:tcPr>
            <w:tcW w:w="457" w:type="dxa"/>
            <w:vMerge/>
            <w:tcBorders>
              <w:left w:val="single" w:sz="12" w:space="0" w:color="auto"/>
              <w:right w:val="single" w:sz="12" w:space="0" w:color="auto"/>
            </w:tcBorders>
            <w:shd w:val="clear" w:color="auto" w:fill="auto"/>
          </w:tcPr>
          <w:p w:rsidR="0014386B" w:rsidRPr="00F52F06" w:rsidRDefault="0014386B" w:rsidP="00147394">
            <w:pPr>
              <w:rPr>
                <w:rFonts w:eastAsia="標楷體"/>
              </w:rPr>
            </w:pPr>
          </w:p>
        </w:tc>
        <w:tc>
          <w:tcPr>
            <w:tcW w:w="2521" w:type="dxa"/>
            <w:gridSpan w:val="2"/>
            <w:vMerge/>
            <w:tcBorders>
              <w:left w:val="single" w:sz="12" w:space="0" w:color="auto"/>
              <w:right w:val="single" w:sz="12" w:space="0" w:color="auto"/>
            </w:tcBorders>
            <w:shd w:val="clear" w:color="auto" w:fill="auto"/>
          </w:tcPr>
          <w:p w:rsidR="0014386B" w:rsidRPr="00F52F06" w:rsidRDefault="0014386B" w:rsidP="00147394">
            <w:pPr>
              <w:jc w:val="both"/>
              <w:rPr>
                <w:rFonts w:eastAsia="標楷體"/>
              </w:rPr>
            </w:pPr>
          </w:p>
        </w:tc>
        <w:tc>
          <w:tcPr>
            <w:tcW w:w="6237" w:type="dxa"/>
            <w:tcBorders>
              <w:left w:val="single" w:sz="12" w:space="0" w:color="auto"/>
              <w:right w:val="single" w:sz="12" w:space="0" w:color="auto"/>
            </w:tcBorders>
            <w:shd w:val="clear" w:color="auto" w:fill="auto"/>
            <w:vAlign w:val="center"/>
          </w:tcPr>
          <w:p w:rsidR="0014386B" w:rsidRPr="00F52F06" w:rsidRDefault="0014386B" w:rsidP="00147394">
            <w:pPr>
              <w:jc w:val="both"/>
              <w:rPr>
                <w:rFonts w:eastAsia="標楷體"/>
              </w:rPr>
            </w:pPr>
            <w:r w:rsidRPr="00F52F06">
              <w:rPr>
                <w:rFonts w:eastAsia="標楷體" w:hint="eastAsia"/>
                <w:b/>
              </w:rPr>
              <w:t>縣市層級</w:t>
            </w:r>
            <w:r w:rsidRPr="00F52F06">
              <w:rPr>
                <w:rFonts w:eastAsia="標楷體" w:hint="eastAsia"/>
              </w:rPr>
              <w:t>社區聯誼賽比賽參與人數須達</w:t>
            </w:r>
            <w:r w:rsidRPr="00F52F06">
              <w:rPr>
                <w:rFonts w:eastAsia="標楷體" w:hint="eastAsia"/>
              </w:rPr>
              <w:t>500</w:t>
            </w:r>
            <w:r w:rsidRPr="00F52F06">
              <w:rPr>
                <w:rFonts w:eastAsia="標楷體" w:hint="eastAsia"/>
              </w:rPr>
              <w:t>人以上，辦理項目需與鄉鎮市區相同，且由鄉鎮市區優勝隊伍優先參與。</w:t>
            </w:r>
          </w:p>
        </w:tc>
        <w:tc>
          <w:tcPr>
            <w:tcW w:w="709"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c>
          <w:tcPr>
            <w:tcW w:w="708" w:type="dxa"/>
            <w:tcBorders>
              <w:left w:val="single" w:sz="12" w:space="0" w:color="auto"/>
              <w:right w:val="single" w:sz="12" w:space="0" w:color="auto"/>
            </w:tcBorders>
            <w:shd w:val="clear" w:color="auto" w:fill="auto"/>
            <w:vAlign w:val="center"/>
          </w:tcPr>
          <w:p w:rsidR="0014386B" w:rsidRPr="00F52F06" w:rsidRDefault="0014386B" w:rsidP="00147394">
            <w:pPr>
              <w:jc w:val="center"/>
              <w:rPr>
                <w:rFonts w:eastAsia="標楷體"/>
              </w:rPr>
            </w:pPr>
          </w:p>
        </w:tc>
      </w:tr>
    </w:tbl>
    <w:p w:rsidR="0014386B" w:rsidRPr="00F52F06" w:rsidRDefault="0014386B">
      <w:pPr>
        <w:rPr>
          <w:rFonts w:ascii="標楷體" w:eastAsia="標楷體" w:hAnsi="標楷體"/>
          <w:sz w:val="28"/>
          <w:szCs w:val="28"/>
        </w:rPr>
      </w:pPr>
    </w:p>
    <w:sectPr w:rsidR="0014386B" w:rsidRPr="00F52F06" w:rsidSect="00290343">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E0" w:rsidRDefault="002C00E0" w:rsidP="009E72CD">
      <w:r>
        <w:separator/>
      </w:r>
    </w:p>
  </w:endnote>
  <w:endnote w:type="continuationSeparator" w:id="0">
    <w:p w:rsidR="002C00E0" w:rsidRDefault="002C00E0" w:rsidP="009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6B" w:rsidRDefault="002C00E0">
    <w:pPr>
      <w:pStyle w:val="a5"/>
      <w:rPr>
        <w:color w:val="000000" w:themeColor="text1"/>
        <w:sz w:val="24"/>
        <w:szCs w:val="24"/>
      </w:rPr>
    </w:pPr>
    <w:sdt>
      <w:sdtPr>
        <w:rPr>
          <w:color w:val="000000" w:themeColor="text1"/>
          <w:sz w:val="24"/>
          <w:szCs w:val="24"/>
        </w:rPr>
        <w:alias w:val="作者"/>
        <w:id w:val="54214575"/>
        <w:placeholder>
          <w:docPart w:val="D404ED5490354FC184FAB6CDD15B85A4"/>
        </w:placeholder>
        <w:dataBinding w:prefixMappings="xmlns:ns0='http://schemas.openxmlformats.org/package/2006/metadata/core-properties' xmlns:ns1='http://purl.org/dc/elements/1.1/'" w:xpath="/ns0:coreProperties[1]/ns1:creator[1]" w:storeItemID="{6C3C8BC8-F283-45AE-878A-BAB7291924A1}"/>
        <w:text/>
      </w:sdtPr>
      <w:sdtEndPr/>
      <w:sdtContent>
        <w:r w:rsidR="0014386B">
          <w:rPr>
            <w:rFonts w:hint="eastAsia"/>
            <w:color w:val="000000" w:themeColor="text1"/>
            <w:sz w:val="24"/>
            <w:szCs w:val="24"/>
          </w:rPr>
          <w:t>User</w:t>
        </w:r>
      </w:sdtContent>
    </w:sdt>
  </w:p>
  <w:p w:rsidR="0014386B" w:rsidRDefault="0014386B">
    <w:pPr>
      <w:pStyle w:val="a5"/>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文字方塊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4386B" w:rsidRDefault="0014386B">
                          <w:pPr>
                            <w:pStyle w:val="a5"/>
                            <w:jc w:val="right"/>
                            <w:rPr>
                              <w:rFonts w:asciiTheme="majorHAnsi" w:eastAsiaTheme="majorEastAsia" w:hAnsiTheme="majorHAnsi"/>
                              <w:color w:val="000000" w:themeColor="text1"/>
                              <w:sz w:val="40"/>
                              <w:szCs w:val="40"/>
                            </w:rPr>
                          </w:pPr>
                          <w:r>
                            <w:rPr>
                              <w:rFonts w:asciiTheme="majorHAnsi" w:eastAsiaTheme="majorEastAsia" w:hAnsiTheme="majorHAnsi"/>
                              <w:color w:val="000000" w:themeColor="text1"/>
                              <w:sz w:val="40"/>
                              <w:szCs w:val="40"/>
                            </w:rPr>
                            <w:fldChar w:fldCharType="begin"/>
                          </w:r>
                          <w:r>
                            <w:rPr>
                              <w:rFonts w:asciiTheme="majorHAnsi" w:eastAsiaTheme="majorEastAsia" w:hAnsiTheme="majorHAnsi"/>
                              <w:color w:val="000000" w:themeColor="text1"/>
                              <w:sz w:val="40"/>
                              <w:szCs w:val="40"/>
                            </w:rPr>
                            <w:instrText>PAGE  \* Arabic  \* MERGEFORMAT</w:instrText>
                          </w:r>
                          <w:r>
                            <w:rPr>
                              <w:rFonts w:asciiTheme="majorHAnsi" w:eastAsiaTheme="majorEastAsia" w:hAnsiTheme="majorHAnsi"/>
                              <w:color w:val="000000" w:themeColor="text1"/>
                              <w:sz w:val="40"/>
                              <w:szCs w:val="40"/>
                            </w:rPr>
                            <w:fldChar w:fldCharType="separate"/>
                          </w:r>
                          <w:r w:rsidR="00B73A13" w:rsidRPr="00B73A13">
                            <w:rPr>
                              <w:rFonts w:asciiTheme="majorHAnsi" w:eastAsiaTheme="majorEastAsia" w:hAnsiTheme="majorHAnsi"/>
                              <w:noProof/>
                              <w:color w:val="000000" w:themeColor="text1"/>
                              <w:sz w:val="40"/>
                              <w:szCs w:val="40"/>
                              <w:lang w:val="zh-TW"/>
                            </w:rPr>
                            <w:t>1</w:t>
                          </w:r>
                          <w:r>
                            <w:rPr>
                              <w:rFonts w:asciiTheme="majorHAnsi" w:eastAsiaTheme="majorEastAsia"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6" o:spid="_x0000_s1032"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" filled="f" stroked="f" strokeweight=".5pt">
              <v:textbox style="mso-fit-shape-to-text:t">
                <w:txbxContent>
                  <w:p w:rsidR="0014386B" w:rsidRDefault="0014386B">
                    <w:pPr>
                      <w:pStyle w:val="a5"/>
                      <w:jc w:val="right"/>
                      <w:rPr>
                        <w:rFonts w:asciiTheme="majorHAnsi" w:eastAsiaTheme="majorEastAsia" w:hAnsiTheme="majorHAnsi"/>
                        <w:color w:val="000000" w:themeColor="text1"/>
                        <w:sz w:val="40"/>
                        <w:szCs w:val="40"/>
                      </w:rPr>
                    </w:pPr>
                    <w:r>
                      <w:rPr>
                        <w:rFonts w:asciiTheme="majorHAnsi" w:eastAsiaTheme="majorEastAsia" w:hAnsiTheme="majorHAnsi"/>
                        <w:color w:val="000000" w:themeColor="text1"/>
                        <w:sz w:val="40"/>
                        <w:szCs w:val="40"/>
                      </w:rPr>
                      <w:fldChar w:fldCharType="begin"/>
                    </w:r>
                    <w:r>
                      <w:rPr>
                        <w:rFonts w:asciiTheme="majorHAnsi" w:eastAsiaTheme="majorEastAsia" w:hAnsiTheme="majorHAnsi"/>
                        <w:color w:val="000000" w:themeColor="text1"/>
                        <w:sz w:val="40"/>
                        <w:szCs w:val="40"/>
                      </w:rPr>
                      <w:instrText>PAGE  \* Arabic  \* MERGEFORMAT</w:instrText>
                    </w:r>
                    <w:r>
                      <w:rPr>
                        <w:rFonts w:asciiTheme="majorHAnsi" w:eastAsiaTheme="majorEastAsia" w:hAnsiTheme="majorHAnsi"/>
                        <w:color w:val="000000" w:themeColor="text1"/>
                        <w:sz w:val="40"/>
                        <w:szCs w:val="40"/>
                      </w:rPr>
                      <w:fldChar w:fldCharType="separate"/>
                    </w:r>
                    <w:r w:rsidR="00B73A13" w:rsidRPr="00B73A13">
                      <w:rPr>
                        <w:rFonts w:asciiTheme="majorHAnsi" w:eastAsiaTheme="majorEastAsia" w:hAnsiTheme="majorHAnsi"/>
                        <w:noProof/>
                        <w:color w:val="000000" w:themeColor="text1"/>
                        <w:sz w:val="40"/>
                        <w:szCs w:val="40"/>
                        <w:lang w:val="zh-TW"/>
                      </w:rPr>
                      <w:t>1</w:t>
                    </w:r>
                    <w:r>
                      <w:rPr>
                        <w:rFonts w:asciiTheme="majorHAnsi" w:eastAsiaTheme="majorEastAsia" w:hAnsiTheme="majorHAnsi"/>
                        <w:color w:val="000000" w:themeColor="text1"/>
                        <w:sz w:val="40"/>
                        <w:szCs w:val="40"/>
                      </w:rPr>
                      <w:fldChar w:fldCharType="end"/>
                    </w:r>
                  </w:p>
                </w:txbxContent>
              </v:textbox>
              <w10:wrap anchorx="margin" anchory="margin"/>
            </v:shape>
          </w:pict>
        </mc:Fallback>
      </mc:AlternateContent>
    </w:r>
    <w:r>
      <w:rPr>
        <w:noProof/>
        <w:color w:val="5B9BD5"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矩形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CC96AA8" id="矩形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E0" w:rsidRDefault="002C00E0" w:rsidP="009E72CD">
      <w:r>
        <w:separator/>
      </w:r>
    </w:p>
  </w:footnote>
  <w:footnote w:type="continuationSeparator" w:id="0">
    <w:p w:rsidR="002C00E0" w:rsidRDefault="002C00E0" w:rsidP="009E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6B" w:rsidRDefault="0014386B">
    <w:pPr>
      <w:pStyle w:val="a3"/>
    </w:pPr>
    <w:r>
      <w:rPr>
        <w:rFonts w:hint="eastAsia"/>
      </w:rPr>
      <w:t xml:space="preserve">                                                                                                  </w:t>
    </w:r>
    <w:r>
      <w:rPr>
        <w:rFonts w:hint="eastAsia"/>
      </w:rPr>
      <w:t>附件</w:t>
    </w:r>
    <w:r>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03DA"/>
    <w:multiLevelType w:val="hybridMultilevel"/>
    <w:tmpl w:val="A1DCDF9C"/>
    <w:lvl w:ilvl="0" w:tplc="0C28D302">
      <w:start w:val="1"/>
      <w:numFmt w:val="taiwaneseCountingThousand"/>
      <w:lvlText w:val="%1、"/>
      <w:lvlJc w:val="left"/>
      <w:pPr>
        <w:ind w:left="1754" w:hanging="480"/>
      </w:pPr>
      <w:rPr>
        <w:sz w:val="28"/>
        <w:lang w:val="en-US"/>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1AB37437"/>
    <w:multiLevelType w:val="hybridMultilevel"/>
    <w:tmpl w:val="4D9489FC"/>
    <w:lvl w:ilvl="0" w:tplc="DF46FA6A">
      <w:start w:val="1"/>
      <w:numFmt w:val="taiwaneseCountingThousand"/>
      <w:lvlText w:val="(%1)"/>
      <w:lvlJc w:val="left"/>
      <w:pPr>
        <w:ind w:left="720" w:hanging="360"/>
      </w:pPr>
      <w:rPr>
        <w:rFonts w:hint="default"/>
      </w:rPr>
    </w:lvl>
    <w:lvl w:ilvl="1" w:tplc="0409000F">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F4B717E"/>
    <w:multiLevelType w:val="hybridMultilevel"/>
    <w:tmpl w:val="A13050FE"/>
    <w:lvl w:ilvl="0" w:tplc="1C58E152">
      <w:start w:val="1"/>
      <w:numFmt w:val="decimal"/>
      <w:lvlText w:val="%1."/>
      <w:lvlJc w:val="left"/>
      <w:pPr>
        <w:ind w:left="360" w:hanging="360"/>
      </w:pPr>
      <w:rPr>
        <w:rFonts w:hint="default"/>
      </w:rPr>
    </w:lvl>
    <w:lvl w:ilvl="1" w:tplc="8204556E">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B67AF0"/>
    <w:multiLevelType w:val="hybridMultilevel"/>
    <w:tmpl w:val="413038D2"/>
    <w:lvl w:ilvl="0" w:tplc="A00EC820">
      <w:start w:val="1"/>
      <w:numFmt w:val="decimal"/>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6BE20518"/>
    <w:multiLevelType w:val="hybridMultilevel"/>
    <w:tmpl w:val="484AD4EC"/>
    <w:lvl w:ilvl="0" w:tplc="C5783F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C"/>
    <w:rsid w:val="00054EAD"/>
    <w:rsid w:val="00082E1D"/>
    <w:rsid w:val="000C698C"/>
    <w:rsid w:val="000F7391"/>
    <w:rsid w:val="0014386B"/>
    <w:rsid w:val="001B57A6"/>
    <w:rsid w:val="001D6EED"/>
    <w:rsid w:val="00290343"/>
    <w:rsid w:val="002C00E0"/>
    <w:rsid w:val="002E5B81"/>
    <w:rsid w:val="003A0F23"/>
    <w:rsid w:val="003C0753"/>
    <w:rsid w:val="003E53A3"/>
    <w:rsid w:val="00402F56"/>
    <w:rsid w:val="0048780B"/>
    <w:rsid w:val="004D37C5"/>
    <w:rsid w:val="004F702F"/>
    <w:rsid w:val="0057237C"/>
    <w:rsid w:val="00573F17"/>
    <w:rsid w:val="009E72CD"/>
    <w:rsid w:val="00B13BD2"/>
    <w:rsid w:val="00B73A13"/>
    <w:rsid w:val="00C5705F"/>
    <w:rsid w:val="00CA18F7"/>
    <w:rsid w:val="00E3321C"/>
    <w:rsid w:val="00F52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BCADD-E8AA-43AB-8683-588D735E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2CD"/>
    <w:pPr>
      <w:tabs>
        <w:tab w:val="center" w:pos="4153"/>
        <w:tab w:val="right" w:pos="8306"/>
      </w:tabs>
      <w:snapToGrid w:val="0"/>
    </w:pPr>
    <w:rPr>
      <w:sz w:val="20"/>
      <w:szCs w:val="20"/>
    </w:rPr>
  </w:style>
  <w:style w:type="character" w:customStyle="1" w:styleId="a4">
    <w:name w:val="頁首 字元"/>
    <w:basedOn w:val="a0"/>
    <w:link w:val="a3"/>
    <w:uiPriority w:val="99"/>
    <w:rsid w:val="009E72CD"/>
    <w:rPr>
      <w:sz w:val="20"/>
      <w:szCs w:val="20"/>
    </w:rPr>
  </w:style>
  <w:style w:type="paragraph" w:styleId="a5">
    <w:name w:val="footer"/>
    <w:basedOn w:val="a"/>
    <w:link w:val="a6"/>
    <w:uiPriority w:val="99"/>
    <w:unhideWhenUsed/>
    <w:rsid w:val="009E72CD"/>
    <w:pPr>
      <w:tabs>
        <w:tab w:val="center" w:pos="4153"/>
        <w:tab w:val="right" w:pos="8306"/>
      </w:tabs>
      <w:snapToGrid w:val="0"/>
    </w:pPr>
    <w:rPr>
      <w:sz w:val="20"/>
      <w:szCs w:val="20"/>
    </w:rPr>
  </w:style>
  <w:style w:type="character" w:customStyle="1" w:styleId="a6">
    <w:name w:val="頁尾 字元"/>
    <w:basedOn w:val="a0"/>
    <w:link w:val="a5"/>
    <w:uiPriority w:val="99"/>
    <w:rsid w:val="009E72CD"/>
    <w:rPr>
      <w:sz w:val="20"/>
      <w:szCs w:val="20"/>
    </w:rPr>
  </w:style>
  <w:style w:type="paragraph" w:styleId="a7">
    <w:name w:val="List Paragraph"/>
    <w:basedOn w:val="a"/>
    <w:uiPriority w:val="34"/>
    <w:qFormat/>
    <w:rsid w:val="009E72CD"/>
    <w:pPr>
      <w:ind w:leftChars="200" w:left="480"/>
    </w:pPr>
  </w:style>
  <w:style w:type="paragraph" w:customStyle="1" w:styleId="3CBD5A742C28424DA5172AD252E32316">
    <w:name w:val="3CBD5A742C28424DA5172AD252E32316"/>
    <w:rsid w:val="0014386B"/>
    <w:pPr>
      <w:spacing w:after="200" w:line="276" w:lineRule="auto"/>
    </w:pPr>
    <w:rPr>
      <w:kern w:val="0"/>
      <w:sz w:val="22"/>
    </w:rPr>
  </w:style>
  <w:style w:type="paragraph" w:styleId="a8">
    <w:name w:val="Balloon Text"/>
    <w:basedOn w:val="a"/>
    <w:link w:val="a9"/>
    <w:uiPriority w:val="99"/>
    <w:semiHidden/>
    <w:unhideWhenUsed/>
    <w:rsid w:val="001438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38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04ED5490354FC184FAB6CDD15B85A4"/>
        <w:category>
          <w:name w:val="一般"/>
          <w:gallery w:val="placeholder"/>
        </w:category>
        <w:types>
          <w:type w:val="bbPlcHdr"/>
        </w:types>
        <w:behaviors>
          <w:behavior w:val="content"/>
        </w:behaviors>
        <w:guid w:val="{49CBAF40-B30E-4123-B688-5A2C21BC9E3A}"/>
      </w:docPartPr>
      <w:docPartBody>
        <w:p w:rsidR="00E03B4E" w:rsidRDefault="009B7FFA" w:rsidP="009B7FFA">
          <w:pPr>
            <w:pStyle w:val="D404ED5490354FC184FAB6CDD15B85A4"/>
          </w:pPr>
          <w:r>
            <w:rPr>
              <w:lang w:val="zh-TW"/>
            </w:rPr>
            <w:t>[</w:t>
          </w:r>
          <w:r>
            <w:rPr>
              <w:lang w:val="zh-TW"/>
            </w:rPr>
            <w:t>鍵入作者名稱</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FA"/>
    <w:rsid w:val="00742F00"/>
    <w:rsid w:val="008A28B6"/>
    <w:rsid w:val="009B7FFA"/>
    <w:rsid w:val="00E03B4E"/>
    <w:rsid w:val="00EB7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04ED5490354FC184FAB6CDD15B85A4">
    <w:name w:val="D404ED5490354FC184FAB6CDD15B85A4"/>
    <w:rsid w:val="009B7FF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9D45-30F5-41C8-B42A-EAAE3BCB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money1726</cp:lastModifiedBy>
  <cp:revision>21</cp:revision>
  <dcterms:created xsi:type="dcterms:W3CDTF">2016-03-25T04:36:00Z</dcterms:created>
  <dcterms:modified xsi:type="dcterms:W3CDTF">2016-03-27T09:21:00Z</dcterms:modified>
</cp:coreProperties>
</file>